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C16"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Спецификация</w:t>
      </w:r>
    </w:p>
    <w:p w:rsidR="00724C16"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контрольных измерительных материалов</w:t>
      </w:r>
    </w:p>
    <w:p w:rsidR="000F3C9D"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для проведения диагностической работы</w:t>
      </w:r>
    </w:p>
    <w:p w:rsidR="00EB6943"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по ОСНОВАМ БЕЗОПАСНОСТИ ЖИЗНЕДЕЯТЕЛЬНОСТИ</w:t>
      </w:r>
    </w:p>
    <w:p w:rsidR="00724C16" w:rsidRPr="00E10CAD" w:rsidRDefault="00724C16">
      <w:pPr>
        <w:rPr>
          <w:rFonts w:ascii="Times New Roman" w:hAnsi="Times New Roman" w:cs="Times New Roman"/>
          <w:b/>
          <w:sz w:val="28"/>
          <w:szCs w:val="28"/>
        </w:rPr>
      </w:pP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 xml:space="preserve">Назначение КИМ </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Назначение КИМ для проведения диагностической работы по основам безопасности жизнедеятельности – оценить достижение р</w:t>
      </w:r>
      <w:r w:rsidR="000F3C9D" w:rsidRPr="00E10CAD">
        <w:rPr>
          <w:rFonts w:ascii="Times New Roman" w:hAnsi="Times New Roman" w:cs="Times New Roman"/>
          <w:sz w:val="24"/>
          <w:szCs w:val="24"/>
        </w:rPr>
        <w:t xml:space="preserve">еализуемых при изучении учебного предмета </w:t>
      </w:r>
      <w:r w:rsidRPr="00E10CAD">
        <w:rPr>
          <w:rFonts w:ascii="Times New Roman" w:hAnsi="Times New Roman" w:cs="Times New Roman"/>
          <w:sz w:val="24"/>
          <w:szCs w:val="24"/>
        </w:rPr>
        <w:t>"Основы безопасности жизнедея</w:t>
      </w:r>
      <w:r w:rsidR="000F3C9D" w:rsidRPr="00E10CAD">
        <w:rPr>
          <w:rFonts w:ascii="Times New Roman" w:hAnsi="Times New Roman" w:cs="Times New Roman"/>
          <w:sz w:val="24"/>
          <w:szCs w:val="24"/>
        </w:rPr>
        <w:t>тельности"</w:t>
      </w:r>
      <w:r w:rsidRPr="00E10CAD">
        <w:rPr>
          <w:rFonts w:ascii="Times New Roman" w:hAnsi="Times New Roman" w:cs="Times New Roman"/>
          <w:sz w:val="24"/>
          <w:szCs w:val="24"/>
        </w:rPr>
        <w:t xml:space="preserve"> и во внеклассной и внеурочной активности образовательной организации ключевых целей:</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 воспитание у </w:t>
      </w:r>
      <w:proofErr w:type="gramStart"/>
      <w:r w:rsidRPr="00E10CAD">
        <w:rPr>
          <w:rFonts w:ascii="Times New Roman" w:hAnsi="Times New Roman" w:cs="Times New Roman"/>
          <w:sz w:val="24"/>
          <w:szCs w:val="24"/>
        </w:rPr>
        <w:t>обучающихся</w:t>
      </w:r>
      <w:proofErr w:type="gramEnd"/>
      <w:r w:rsidRPr="00E10CAD">
        <w:rPr>
          <w:rFonts w:ascii="Times New Roman" w:hAnsi="Times New Roman" w:cs="Times New Roman"/>
          <w:sz w:val="24"/>
          <w:szCs w:val="24"/>
        </w:rPr>
        <w:t xml:space="preserve"> чувства ответственности за личную безопасность, ценностного отношения к своему здоровью и жизни; </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proofErr w:type="gramStart"/>
      <w:r w:rsidRPr="00E10CAD">
        <w:rPr>
          <w:rFonts w:ascii="Times New Roman" w:hAnsi="Times New Roman" w:cs="Times New Roman"/>
          <w:sz w:val="24"/>
          <w:szCs w:val="24"/>
        </w:rPr>
        <w:t xml:space="preserve">− 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E10CAD">
        <w:rPr>
          <w:rFonts w:ascii="Times New Roman" w:hAnsi="Times New Roman" w:cs="Times New Roman"/>
          <w:sz w:val="24"/>
          <w:szCs w:val="24"/>
        </w:rPr>
        <w:t>антиэкстремистской</w:t>
      </w:r>
      <w:proofErr w:type="spellEnd"/>
      <w:r w:rsidRPr="00E10CAD">
        <w:rPr>
          <w:rFonts w:ascii="Times New Roman" w:hAnsi="Times New Roman" w:cs="Times New Roman"/>
          <w:sz w:val="24"/>
          <w:szCs w:val="24"/>
        </w:rPr>
        <w:t xml:space="preserve"> и антитеррористической личностной позиции, нетерпимости к действиям и влияниям, представляющим угрозу для жизни человека.</w:t>
      </w:r>
      <w:proofErr w:type="gramEnd"/>
    </w:p>
    <w:p w:rsidR="00724C16"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КИМ предназначены для диагностики достижения личностных, </w:t>
      </w:r>
      <w:proofErr w:type="spellStart"/>
      <w:r w:rsidRPr="00E10CAD">
        <w:rPr>
          <w:rFonts w:ascii="Times New Roman" w:hAnsi="Times New Roman" w:cs="Times New Roman"/>
          <w:sz w:val="24"/>
          <w:szCs w:val="24"/>
        </w:rPr>
        <w:t>метапредметных</w:t>
      </w:r>
      <w:proofErr w:type="spellEnd"/>
      <w:r w:rsidRPr="00E10CAD">
        <w:rPr>
          <w:rFonts w:ascii="Times New Roman" w:hAnsi="Times New Roman" w:cs="Times New Roman"/>
          <w:sz w:val="24"/>
          <w:szCs w:val="24"/>
        </w:rPr>
        <w:t xml:space="preserve"> и предметных резул</w:t>
      </w:r>
      <w:r w:rsidR="000F3C9D" w:rsidRPr="00E10CAD">
        <w:rPr>
          <w:rFonts w:ascii="Times New Roman" w:hAnsi="Times New Roman" w:cs="Times New Roman"/>
          <w:sz w:val="24"/>
          <w:szCs w:val="24"/>
        </w:rPr>
        <w:t xml:space="preserve">ьтатов обучения. </w:t>
      </w:r>
      <w:r w:rsidRPr="00E10CAD">
        <w:rPr>
          <w:rFonts w:ascii="Times New Roman" w:hAnsi="Times New Roman" w:cs="Times New Roman"/>
          <w:sz w:val="24"/>
          <w:szCs w:val="24"/>
        </w:rPr>
        <w:t xml:space="preserve"> </w:t>
      </w:r>
      <w:r w:rsidR="000F3C9D" w:rsidRPr="00E10CAD">
        <w:rPr>
          <w:rFonts w:ascii="Times New Roman" w:hAnsi="Times New Roman" w:cs="Times New Roman"/>
          <w:sz w:val="24"/>
          <w:szCs w:val="24"/>
        </w:rPr>
        <w:t xml:space="preserve"> </w:t>
      </w: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Документы, определяющие содержание КИМ</w:t>
      </w:r>
      <w:r w:rsidR="000F3C9D" w:rsidRPr="002E42FA">
        <w:rPr>
          <w:rFonts w:ascii="Times New Roman" w:hAnsi="Times New Roman" w:cs="Times New Roman"/>
          <w:b/>
          <w:sz w:val="24"/>
          <w:szCs w:val="24"/>
        </w:rPr>
        <w:t>.</w:t>
      </w:r>
    </w:p>
    <w:p w:rsidR="00724C16"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Содержание КИМ определяется на основе Федерального государственного образовательного стандарта основного общего образования (приказ </w:t>
      </w:r>
      <w:proofErr w:type="spellStart"/>
      <w:r w:rsidRPr="00E10CAD">
        <w:rPr>
          <w:rFonts w:ascii="Times New Roman" w:hAnsi="Times New Roman" w:cs="Times New Roman"/>
          <w:sz w:val="24"/>
          <w:szCs w:val="24"/>
        </w:rPr>
        <w:t>Минобрнауки</w:t>
      </w:r>
      <w:proofErr w:type="spellEnd"/>
      <w:r w:rsidRPr="00E10CAD">
        <w:rPr>
          <w:rFonts w:ascii="Times New Roman" w:hAnsi="Times New Roman" w:cs="Times New Roman"/>
          <w:sz w:val="24"/>
          <w:szCs w:val="24"/>
        </w:rPr>
        <w:t xml:space="preserve"> России от 17.12.2010 № 1897) с учетом Примерной основной образовательной программы основного общего образования по основам безопасности жизнедеятельности (</w:t>
      </w:r>
      <w:proofErr w:type="gramStart"/>
      <w:r w:rsidRPr="00E10CAD">
        <w:rPr>
          <w:rFonts w:ascii="Times New Roman" w:hAnsi="Times New Roman" w:cs="Times New Roman"/>
          <w:sz w:val="24"/>
          <w:szCs w:val="24"/>
        </w:rPr>
        <w:t>одобрена</w:t>
      </w:r>
      <w:proofErr w:type="gramEnd"/>
      <w:r w:rsidRPr="00E10CAD">
        <w:rPr>
          <w:rFonts w:ascii="Times New Roman" w:hAnsi="Times New Roman" w:cs="Times New Roman"/>
          <w:sz w:val="24"/>
          <w:szCs w:val="24"/>
        </w:rPr>
        <w:t xml:space="preserve"> решением федерального научно-методического объединения по общему образованию, протокол от 08.04.2015 № 1/15). </w:t>
      </w: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Подходы к отбору содержания, разработке структуры КИМ</w:t>
      </w:r>
      <w:r w:rsidR="000F3C9D" w:rsidRPr="002E42FA">
        <w:rPr>
          <w:rFonts w:ascii="Times New Roman" w:hAnsi="Times New Roman" w:cs="Times New Roman"/>
          <w:b/>
          <w:sz w:val="24"/>
          <w:szCs w:val="24"/>
        </w:rPr>
        <w:t>.</w:t>
      </w:r>
    </w:p>
    <w:p w:rsidR="000F3C9D" w:rsidRPr="00E10CAD" w:rsidRDefault="000F3C9D"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КИМ </w:t>
      </w:r>
      <w:r w:rsidR="00724C16" w:rsidRPr="00E10CAD">
        <w:rPr>
          <w:rFonts w:ascii="Times New Roman" w:hAnsi="Times New Roman" w:cs="Times New Roman"/>
          <w:sz w:val="24"/>
          <w:szCs w:val="24"/>
        </w:rPr>
        <w:t xml:space="preserve"> по основам безопасности жизнедеятельности построены на основе целевого блока Федерального государственного образовательного стандарта.  КИМ направлены на выявление следующих результатов освоения основной образовательной программы:</w:t>
      </w:r>
    </w:p>
    <w:p w:rsidR="000F3C9D" w:rsidRPr="00E10CAD" w:rsidRDefault="000F3C9D"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lastRenderedPageBreak/>
        <w:t xml:space="preserve"> </w:t>
      </w:r>
      <w:r w:rsidR="00724C16" w:rsidRPr="00E10CAD">
        <w:rPr>
          <w:rFonts w:ascii="Times New Roman" w:hAnsi="Times New Roman" w:cs="Times New Roman"/>
          <w:b/>
          <w:i/>
          <w:sz w:val="24"/>
          <w:szCs w:val="24"/>
        </w:rPr>
        <w:t>личностных</w:t>
      </w:r>
      <w:r w:rsidR="00724C16" w:rsidRPr="00E10CAD">
        <w:rPr>
          <w:rFonts w:ascii="Times New Roman" w:hAnsi="Times New Roman" w:cs="Times New Roman"/>
          <w:sz w:val="24"/>
          <w:szCs w:val="24"/>
        </w:rPr>
        <w:t xml:space="preserve"> – освоение социальных норм, правил поведения, ролей и форм социальной жизни в группах и сообществах, включая взрослые и социальные сообщества; </w:t>
      </w:r>
    </w:p>
    <w:p w:rsidR="00AE2E89"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формирование ценности здорового и безопасного образа жизни; </w:t>
      </w:r>
    </w:p>
    <w:p w:rsidR="000F3C9D" w:rsidRPr="00E10CAD" w:rsidRDefault="00AE2E89"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r w:rsidR="00724C16" w:rsidRPr="00E10CAD">
        <w:rPr>
          <w:rFonts w:ascii="Times New Roman" w:hAnsi="Times New Roman" w:cs="Times New Roman"/>
          <w:sz w:val="24"/>
          <w:szCs w:val="24"/>
        </w:rPr>
        <w:t xml:space="preserve">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0F3C9D" w:rsidRPr="00E10CAD" w:rsidRDefault="00724C16" w:rsidP="002E42FA">
      <w:pPr>
        <w:ind w:left="360"/>
        <w:jc w:val="both"/>
        <w:rPr>
          <w:rFonts w:ascii="Times New Roman" w:hAnsi="Times New Roman" w:cs="Times New Roman"/>
          <w:b/>
          <w:i/>
          <w:sz w:val="24"/>
          <w:szCs w:val="24"/>
        </w:rPr>
      </w:pPr>
      <w:proofErr w:type="spellStart"/>
      <w:r w:rsidRPr="00E10CAD">
        <w:rPr>
          <w:rFonts w:ascii="Times New Roman" w:hAnsi="Times New Roman" w:cs="Times New Roman"/>
          <w:b/>
          <w:i/>
          <w:sz w:val="24"/>
          <w:szCs w:val="24"/>
        </w:rPr>
        <w:t>метапредметных</w:t>
      </w:r>
      <w:proofErr w:type="spellEnd"/>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b/>
          <w:i/>
          <w:sz w:val="24"/>
          <w:szCs w:val="24"/>
        </w:rPr>
        <w:t xml:space="preserve"> </w:t>
      </w:r>
      <w:r w:rsidRPr="00E10CAD">
        <w:rPr>
          <w:rFonts w:ascii="Times New Roman" w:hAnsi="Times New Roman" w:cs="Times New Roman"/>
          <w:sz w:val="24"/>
          <w:szCs w:val="24"/>
        </w:rPr>
        <w:t>– умение планировать, контролировать и оценивать учебные действия в соответствии с поставленной задачей и условиями ее реализации,</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r w:rsidR="000F3C9D" w:rsidRPr="00E10CAD">
        <w:rPr>
          <w:rFonts w:ascii="Times New Roman" w:hAnsi="Times New Roman" w:cs="Times New Roman"/>
          <w:sz w:val="24"/>
          <w:szCs w:val="24"/>
        </w:rPr>
        <w:t>--</w:t>
      </w:r>
      <w:r w:rsidRPr="00E10CAD">
        <w:rPr>
          <w:rFonts w:ascii="Times New Roman" w:hAnsi="Times New Roman" w:cs="Times New Roman"/>
          <w:sz w:val="24"/>
          <w:szCs w:val="24"/>
        </w:rPr>
        <w:t xml:space="preserve">определять наиболее эффективные способы достижения результата;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E10CAD">
        <w:rPr>
          <w:rFonts w:ascii="Times New Roman" w:hAnsi="Times New Roman" w:cs="Times New Roman"/>
          <w:sz w:val="24"/>
          <w:szCs w:val="24"/>
        </w:rPr>
        <w:t>логическое рассуждение</w:t>
      </w:r>
      <w:proofErr w:type="gramEnd"/>
      <w:r w:rsidRPr="00E10CAD">
        <w:rPr>
          <w:rFonts w:ascii="Times New Roman" w:hAnsi="Times New Roman" w:cs="Times New Roman"/>
          <w:sz w:val="24"/>
          <w:szCs w:val="24"/>
        </w:rPr>
        <w:t xml:space="preserve">, умозаключение (индуктивное, дедуктивное и по аналогии) и делать выводы;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смысловое чтение; –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724C16"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Тексты заданий </w:t>
      </w:r>
      <w:proofErr w:type="gramStart"/>
      <w:r w:rsidRPr="00E10CAD">
        <w:rPr>
          <w:rFonts w:ascii="Times New Roman" w:hAnsi="Times New Roman" w:cs="Times New Roman"/>
          <w:sz w:val="24"/>
          <w:szCs w:val="24"/>
        </w:rPr>
        <w:t>в</w:t>
      </w:r>
      <w:proofErr w:type="gramEnd"/>
      <w:r w:rsidRPr="00E10CAD">
        <w:rPr>
          <w:rFonts w:ascii="Times New Roman" w:hAnsi="Times New Roman" w:cs="Times New Roman"/>
          <w:sz w:val="24"/>
          <w:szCs w:val="24"/>
        </w:rPr>
        <w:t xml:space="preserve"> </w:t>
      </w:r>
      <w:proofErr w:type="gramStart"/>
      <w:r w:rsidRPr="00E10CAD">
        <w:rPr>
          <w:rFonts w:ascii="Times New Roman" w:hAnsi="Times New Roman" w:cs="Times New Roman"/>
          <w:sz w:val="24"/>
          <w:szCs w:val="24"/>
        </w:rPr>
        <w:t>КИМ</w:t>
      </w:r>
      <w:proofErr w:type="gramEnd"/>
      <w:r w:rsidRPr="00E10CAD">
        <w:rPr>
          <w:rFonts w:ascii="Times New Roman" w:hAnsi="Times New Roman" w:cs="Times New Roman"/>
          <w:sz w:val="24"/>
          <w:szCs w:val="24"/>
        </w:rPr>
        <w:t xml:space="preserve"> в целом соответствуют формулировкам, принятым в учебниках, включенных в Федеральный перечень учебников, рекомендуемых Министерством образо</w:t>
      </w:r>
      <w:r w:rsidR="00AE2E89" w:rsidRPr="00E10CAD">
        <w:rPr>
          <w:rFonts w:ascii="Times New Roman" w:hAnsi="Times New Roman" w:cs="Times New Roman"/>
          <w:sz w:val="24"/>
          <w:szCs w:val="24"/>
        </w:rPr>
        <w:t>вания и науки РФ.</w:t>
      </w:r>
    </w:p>
    <w:p w:rsidR="00724C16" w:rsidRPr="00E10CAD" w:rsidRDefault="00AE2E89" w:rsidP="00724C16">
      <w:pPr>
        <w:rPr>
          <w:rFonts w:ascii="Times New Roman" w:hAnsi="Times New Roman" w:cs="Times New Roman"/>
          <w:sz w:val="24"/>
          <w:szCs w:val="24"/>
        </w:rPr>
      </w:pPr>
      <w:r w:rsidRPr="002E42FA">
        <w:rPr>
          <w:rFonts w:ascii="Times New Roman" w:hAnsi="Times New Roman" w:cs="Times New Roman"/>
          <w:b/>
          <w:sz w:val="24"/>
          <w:szCs w:val="24"/>
        </w:rPr>
        <w:t>4. Типы заданий</w:t>
      </w:r>
      <w:r w:rsidRPr="00E10CAD">
        <w:rPr>
          <w:rFonts w:ascii="Times New Roman" w:hAnsi="Times New Roman" w:cs="Times New Roman"/>
          <w:sz w:val="24"/>
          <w:szCs w:val="24"/>
        </w:rPr>
        <w:t>.</w:t>
      </w:r>
    </w:p>
    <w:p w:rsidR="00724C16" w:rsidRPr="00E10CAD" w:rsidRDefault="00724C16"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Задания в совокупности охватывают различные аспекты безопасного поведения человека на природе, в доме/квартире, в современной информационной среде, а также в экстремальных ситуациях различного характера.  </w:t>
      </w:r>
    </w:p>
    <w:p w:rsidR="00AE2E89" w:rsidRPr="002E42FA" w:rsidRDefault="00AE2E89" w:rsidP="00AE2E89">
      <w:pPr>
        <w:rPr>
          <w:rFonts w:ascii="Times New Roman" w:hAnsi="Times New Roman" w:cs="Times New Roman"/>
          <w:b/>
          <w:sz w:val="24"/>
          <w:szCs w:val="24"/>
        </w:rPr>
      </w:pPr>
      <w:r w:rsidRPr="002E42FA">
        <w:rPr>
          <w:rFonts w:ascii="Times New Roman" w:hAnsi="Times New Roman" w:cs="Times New Roman"/>
          <w:b/>
          <w:sz w:val="24"/>
          <w:szCs w:val="24"/>
        </w:rPr>
        <w:t>5.Распределение заданий КИМ по проверяемым умениям и видам деятельности.</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Элементы содержания, проверяемые заданиями диагностической работы.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1. Основные правила пользования бытовыми приборами и инструментами, средствами бытовой химии, персональными компьютерами и др.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lastRenderedPageBreak/>
        <w:t xml:space="preserve"> 2.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3. Пожар его причины и последствия. Правила поведения при пожаре при пожаре. Первичные средства пожаротушения. Средства индивидуальной защиты.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4. Правила поведения у воды и оказания помощи на воде.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5. Правила безопасности в туристических походах и поездках.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6. </w:t>
      </w:r>
      <w:proofErr w:type="gramStart"/>
      <w:r w:rsidRPr="00E10CAD">
        <w:rPr>
          <w:rFonts w:ascii="Times New Roman" w:hAnsi="Times New Roman" w:cs="Times New Roman"/>
          <w:sz w:val="24"/>
          <w:szCs w:val="24"/>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r w:rsidRPr="00E10CAD">
        <w:rPr>
          <w:rFonts w:ascii="Times New Roman" w:hAnsi="Times New Roman" w:cs="Times New Roman"/>
          <w:sz w:val="24"/>
          <w:szCs w:val="24"/>
        </w:rPr>
        <w:t xml:space="preserve"> Элементарные способы самозащиты. Информационная безопасность подростка.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7. </w:t>
      </w:r>
      <w:proofErr w:type="gramStart"/>
      <w:r w:rsidRPr="00E10CAD">
        <w:rPr>
          <w:rFonts w:ascii="Times New Roman" w:hAnsi="Times New Roman" w:cs="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E10CAD">
        <w:rPr>
          <w:rFonts w:ascii="Times New Roman" w:hAnsi="Times New Roman" w:cs="Times New Roman"/>
          <w:sz w:val="24"/>
          <w:szCs w:val="24"/>
        </w:rPr>
        <w:t xml:space="preserve"> Рекомендации по безопасному поведению. Средства индивидуальной защиты.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8.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9. 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10. Личная безопасность при террористических актах и при обнаружении неизвестного предмета, возможной угрозе взрыва (при взрыве).  </w:t>
      </w:r>
    </w:p>
    <w:p w:rsidR="002E42FA"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11. Личная безопасность при похищении или захвате в заложники (попытке похищения) и при проведении мероприятий по освобождению заложников.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12.  Личная безопасность при посещении массовых мероприятий. </w:t>
      </w:r>
    </w:p>
    <w:p w:rsidR="00AE2E89" w:rsidRPr="002E42FA" w:rsidRDefault="00AE2E89" w:rsidP="00AE2E89">
      <w:pPr>
        <w:rPr>
          <w:rFonts w:ascii="Times New Roman" w:hAnsi="Times New Roman" w:cs="Times New Roman"/>
          <w:b/>
          <w:sz w:val="24"/>
          <w:szCs w:val="24"/>
        </w:rPr>
      </w:pPr>
      <w:r w:rsidRPr="002E42FA">
        <w:rPr>
          <w:rFonts w:ascii="Times New Roman" w:hAnsi="Times New Roman" w:cs="Times New Roman"/>
          <w:b/>
          <w:sz w:val="24"/>
          <w:szCs w:val="24"/>
        </w:rPr>
        <w:t xml:space="preserve">Распределение заданий по проверяемым умениям и видам деятельности. </w:t>
      </w:r>
    </w:p>
    <w:tbl>
      <w:tblPr>
        <w:tblStyle w:val="a4"/>
        <w:tblW w:w="0" w:type="auto"/>
        <w:tblLook w:val="04A0" w:firstRow="1" w:lastRow="0" w:firstColumn="1" w:lastColumn="0" w:noHBand="0" w:noVBand="1"/>
      </w:tblPr>
      <w:tblGrid>
        <w:gridCol w:w="4361"/>
        <w:gridCol w:w="5210"/>
      </w:tblGrid>
      <w:tr w:rsidR="00401DA6" w:rsidRPr="00E10CAD" w:rsidTr="00401DA6">
        <w:tc>
          <w:tcPr>
            <w:tcW w:w="4361" w:type="dxa"/>
          </w:tcPr>
          <w:p w:rsidR="00401DA6" w:rsidRPr="00E10CAD" w:rsidRDefault="00401DA6" w:rsidP="002E42FA">
            <w:pPr>
              <w:jc w:val="center"/>
              <w:rPr>
                <w:rFonts w:ascii="Times New Roman" w:hAnsi="Times New Roman" w:cs="Times New Roman"/>
                <w:sz w:val="24"/>
                <w:szCs w:val="24"/>
              </w:rPr>
            </w:pPr>
            <w:r w:rsidRPr="00E10CAD">
              <w:rPr>
                <w:rFonts w:ascii="Times New Roman" w:hAnsi="Times New Roman" w:cs="Times New Roman"/>
                <w:sz w:val="24"/>
                <w:szCs w:val="24"/>
              </w:rPr>
              <w:t>Федеральный государственный стандарт основного общего образования</w:t>
            </w:r>
          </w:p>
        </w:tc>
        <w:tc>
          <w:tcPr>
            <w:tcW w:w="5210" w:type="dxa"/>
          </w:tcPr>
          <w:p w:rsidR="00401DA6" w:rsidRPr="00E10CAD" w:rsidRDefault="00401DA6" w:rsidP="002E42FA">
            <w:pPr>
              <w:jc w:val="center"/>
              <w:rPr>
                <w:rFonts w:ascii="Times New Roman" w:hAnsi="Times New Roman" w:cs="Times New Roman"/>
                <w:sz w:val="24"/>
                <w:szCs w:val="24"/>
              </w:rPr>
            </w:pPr>
            <w:r w:rsidRPr="00E10CAD">
              <w:rPr>
                <w:rFonts w:ascii="Times New Roman" w:hAnsi="Times New Roman" w:cs="Times New Roman"/>
                <w:sz w:val="24"/>
                <w:szCs w:val="24"/>
              </w:rPr>
              <w:t>УУД</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w:t>
            </w:r>
            <w:r w:rsidRPr="00E10CAD">
              <w:rPr>
                <w:rFonts w:ascii="Times New Roman" w:hAnsi="Times New Roman" w:cs="Times New Roman"/>
                <w:sz w:val="24"/>
                <w:szCs w:val="24"/>
              </w:rPr>
              <w:lastRenderedPageBreak/>
              <w:t xml:space="preserve">значимости безопасного поведения в условиях чрезвычайных ситуаций природного, техногенного и социального характера </w:t>
            </w:r>
          </w:p>
          <w:p w:rsidR="00401DA6" w:rsidRPr="00E10CAD" w:rsidRDefault="00401DA6" w:rsidP="00AE2E89">
            <w:pPr>
              <w:rPr>
                <w:rFonts w:ascii="Times New Roman" w:hAnsi="Times New Roman" w:cs="Times New Roman"/>
                <w:sz w:val="24"/>
                <w:szCs w:val="24"/>
              </w:rPr>
            </w:pP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lastRenderedPageBreak/>
              <w:t>– адекватно оценивать ситуацию дорожного движения;</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пожаре;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адекватно оценивать ситуацию у воды и на воде;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 – адекватно оценивать ситуацию в туристических походах;</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обнаружении неизвестного предмета, возможной угрозе взрыва </w:t>
            </w:r>
            <w:proofErr w:type="gramStart"/>
            <w:r w:rsidRPr="00E10CAD">
              <w:rPr>
                <w:rFonts w:ascii="Times New Roman" w:hAnsi="Times New Roman" w:cs="Times New Roman"/>
                <w:sz w:val="24"/>
                <w:szCs w:val="24"/>
              </w:rPr>
              <w:t xml:space="preserve">( </w:t>
            </w:r>
            <w:proofErr w:type="gramEnd"/>
            <w:r w:rsidRPr="00E10CAD">
              <w:rPr>
                <w:rFonts w:ascii="Times New Roman" w:hAnsi="Times New Roman" w:cs="Times New Roman"/>
                <w:sz w:val="24"/>
                <w:szCs w:val="24"/>
              </w:rPr>
              <w:t>при взрыве) взрывного устройства;</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похищении или захвате в заложники (попытки похищения) и при проведении мероприятий по освобождению заложников;</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в местах массового скопления людей </w:t>
            </w:r>
          </w:p>
        </w:tc>
      </w:tr>
      <w:tr w:rsidR="00401DA6" w:rsidRPr="00E10CAD" w:rsidTr="00401DA6">
        <w:tc>
          <w:tcPr>
            <w:tcW w:w="4361" w:type="dxa"/>
          </w:tcPr>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 </w:t>
            </w: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классифицировать и характеризовать опасные ситуации криминогенного характера;</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классифицировать мероприятия по защите населения от чрезвычайных ситуаций природного характера</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знание и умение применять меры безопасности и правила поведения в условиях опасных и чрезвычайных ситуаций </w:t>
            </w:r>
          </w:p>
          <w:p w:rsidR="00401DA6" w:rsidRPr="00E10CAD" w:rsidRDefault="00401DA6" w:rsidP="00AE2E89">
            <w:pPr>
              <w:rPr>
                <w:rFonts w:ascii="Times New Roman" w:hAnsi="Times New Roman" w:cs="Times New Roman"/>
                <w:sz w:val="24"/>
                <w:szCs w:val="24"/>
              </w:rPr>
            </w:pP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использовать бытовые приборы;</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использовать средства коммуникации;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безопасно вести и применять способы самозащиты в </w:t>
            </w:r>
            <w:proofErr w:type="gramStart"/>
            <w:r w:rsidRPr="00E10CAD">
              <w:rPr>
                <w:rFonts w:ascii="Times New Roman" w:hAnsi="Times New Roman" w:cs="Times New Roman"/>
                <w:sz w:val="24"/>
                <w:szCs w:val="24"/>
              </w:rPr>
              <w:t>криминогенной ситуации</w:t>
            </w:r>
            <w:proofErr w:type="gramEnd"/>
            <w:r w:rsidRPr="00E10CAD">
              <w:rPr>
                <w:rFonts w:ascii="Times New Roman" w:hAnsi="Times New Roman" w:cs="Times New Roman"/>
                <w:sz w:val="24"/>
                <w:szCs w:val="24"/>
              </w:rPr>
              <w:t xml:space="preserve"> на улице, в подъезде, в лифте, в квартире; соблюдать правила безопасности дорожного движения пешехода;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соблюдать правила безопасности дорожного движения велосипедиста; соблюдать правила безопасности дорожного </w:t>
            </w:r>
            <w:proofErr w:type="gramStart"/>
            <w:r w:rsidRPr="00E10CAD">
              <w:rPr>
                <w:rFonts w:ascii="Times New Roman" w:hAnsi="Times New Roman" w:cs="Times New Roman"/>
                <w:sz w:val="24"/>
                <w:szCs w:val="24"/>
              </w:rPr>
              <w:t>движения пассажира транспортного средства правила поведения</w:t>
            </w:r>
            <w:proofErr w:type="gramEnd"/>
            <w:r w:rsidRPr="00E10CAD">
              <w:rPr>
                <w:rFonts w:ascii="Times New Roman" w:hAnsi="Times New Roman" w:cs="Times New Roman"/>
                <w:sz w:val="24"/>
                <w:szCs w:val="24"/>
              </w:rPr>
              <w:t xml:space="preserve"> на транспорте (наземном, в том числе железнодорожном, воздушном и водном);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действовать при пожаре;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вести у воды и на воде;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вести себя в туристических походах;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действовать при обнаружении неизвестного предмета, возможной угрозе взрыва (при взрыве) взрывного устройства;</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при похищении или захвате в заложники (попытки похищения) и при проведении мероприятий по освобождению заложников;</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в местах массового скопления людей;</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использовать ресурсы интернета;</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оповещать (вызывать) экстренные службы при чрезвычайной ситуации </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умение оказать первую помощь пострадавшим</w:t>
            </w: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оказывать первую помощь при отморожениях и общем переохлаждении; – оказывать первую помощь при тепловом (солнечном) ударе. </w:t>
            </w:r>
          </w:p>
        </w:tc>
      </w:tr>
      <w:tr w:rsidR="00401DA6" w:rsidRPr="00E10CAD" w:rsidTr="00401DA6">
        <w:tc>
          <w:tcPr>
            <w:tcW w:w="4361" w:type="dxa"/>
          </w:tcPr>
          <w:p w:rsidR="00401DA6" w:rsidRPr="00E10CAD" w:rsidRDefault="0026005F" w:rsidP="00401DA6">
            <w:pPr>
              <w:rPr>
                <w:rFonts w:ascii="Times New Roman" w:hAnsi="Times New Roman" w:cs="Times New Roman"/>
                <w:sz w:val="24"/>
                <w:szCs w:val="24"/>
              </w:rPr>
            </w:pPr>
            <w:r w:rsidRPr="00E10CAD">
              <w:rPr>
                <w:rFonts w:ascii="Times New Roman" w:hAnsi="Times New Roman" w:cs="Times New Roman"/>
                <w:sz w:val="24"/>
                <w:szCs w:val="24"/>
              </w:rPr>
              <w:t xml:space="preserve">умение предвидеть возникновение </w:t>
            </w:r>
            <w:r w:rsidRPr="00E10CAD">
              <w:rPr>
                <w:rFonts w:ascii="Times New Roman" w:hAnsi="Times New Roman" w:cs="Times New Roman"/>
                <w:sz w:val="24"/>
                <w:szCs w:val="24"/>
              </w:rPr>
              <w:lastRenderedPageBreak/>
              <w:t xml:space="preserve">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 </w:t>
            </w:r>
          </w:p>
        </w:tc>
        <w:tc>
          <w:tcPr>
            <w:tcW w:w="5210" w:type="dxa"/>
          </w:tcPr>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 предвидеть опасности и правильно </w:t>
            </w:r>
            <w:r w:rsidRPr="00E10CAD">
              <w:rPr>
                <w:rFonts w:ascii="Times New Roman" w:hAnsi="Times New Roman" w:cs="Times New Roman"/>
                <w:sz w:val="24"/>
                <w:szCs w:val="24"/>
              </w:rPr>
              <w:lastRenderedPageBreak/>
              <w:t>действовать в случае чрезвычайных ситуаций природного характера;</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 предвидеть опасности и правильно действовать в чрезвычайных ситуациях техногенного характера;</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по сигналу «Внимание всем!»; </w:t>
            </w:r>
          </w:p>
          <w:p w:rsidR="00401DA6" w:rsidRPr="00E10CAD" w:rsidRDefault="0026005F" w:rsidP="00401DA6">
            <w:pPr>
              <w:rPr>
                <w:rFonts w:ascii="Times New Roman" w:hAnsi="Times New Roman" w:cs="Times New Roman"/>
                <w:sz w:val="24"/>
                <w:szCs w:val="24"/>
              </w:rPr>
            </w:pPr>
            <w:r w:rsidRPr="00E10CAD">
              <w:rPr>
                <w:rFonts w:ascii="Times New Roman" w:hAnsi="Times New Roman" w:cs="Times New Roman"/>
                <w:sz w:val="24"/>
                <w:szCs w:val="24"/>
              </w:rPr>
              <w:t>– предвидеть причины возникновения возможных опасных ситуаций в местах большого скопления людей</w:t>
            </w:r>
          </w:p>
        </w:tc>
      </w:tr>
    </w:tbl>
    <w:p w:rsidR="0026005F" w:rsidRPr="00E10CAD" w:rsidRDefault="0026005F" w:rsidP="0026005F">
      <w:pPr>
        <w:rPr>
          <w:rFonts w:ascii="Times New Roman" w:hAnsi="Times New Roman" w:cs="Times New Roman"/>
          <w:sz w:val="24"/>
          <w:szCs w:val="24"/>
        </w:rPr>
      </w:pPr>
    </w:p>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 xml:space="preserve"> 6. Распределение заданий КИМ по уровню сложности</w:t>
      </w:r>
      <w:proofErr w:type="gramStart"/>
      <w:r w:rsidRPr="00E10CAD">
        <w:rPr>
          <w:rFonts w:ascii="Times New Roman" w:hAnsi="Times New Roman" w:cs="Times New Roman"/>
          <w:b/>
          <w:sz w:val="24"/>
          <w:szCs w:val="24"/>
        </w:rPr>
        <w:t xml:space="preserve"> .</w:t>
      </w:r>
      <w:proofErr w:type="gramEnd"/>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Все задания КИМ имеют базовый уровень сложности. </w:t>
      </w:r>
    </w:p>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7. Продолжительность диагностической работы.</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На выполнение работы отводится 35 минут.  </w:t>
      </w:r>
    </w:p>
    <w:p w:rsidR="00AE2E89"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8. Система оценивания  работы в целом.</w:t>
      </w:r>
    </w:p>
    <w:tbl>
      <w:tblPr>
        <w:tblStyle w:val="a4"/>
        <w:tblW w:w="0" w:type="auto"/>
        <w:tblLook w:val="04A0" w:firstRow="1" w:lastRow="0" w:firstColumn="1" w:lastColumn="0" w:noHBand="0" w:noVBand="1"/>
      </w:tblPr>
      <w:tblGrid>
        <w:gridCol w:w="1914"/>
        <w:gridCol w:w="1914"/>
        <w:gridCol w:w="1914"/>
        <w:gridCol w:w="1914"/>
        <w:gridCol w:w="1915"/>
      </w:tblGrid>
      <w:tr w:rsidR="0026005F" w:rsidRPr="00E10CAD" w:rsidTr="0026005F">
        <w:tc>
          <w:tcPr>
            <w:tcW w:w="1914" w:type="dxa"/>
          </w:tcPr>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 xml:space="preserve">Оценка </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915"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«5»</w:t>
            </w:r>
          </w:p>
        </w:tc>
      </w:tr>
      <w:tr w:rsidR="0026005F" w:rsidRPr="00E10CAD" w:rsidTr="0026005F">
        <w:tc>
          <w:tcPr>
            <w:tcW w:w="1914" w:type="dxa"/>
          </w:tcPr>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Процент выполнения заданий</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До 30%</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30-50%</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50-80%</w:t>
            </w:r>
          </w:p>
        </w:tc>
        <w:tc>
          <w:tcPr>
            <w:tcW w:w="1915"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80-100%</w:t>
            </w:r>
          </w:p>
        </w:tc>
      </w:tr>
    </w:tbl>
    <w:p w:rsidR="0026005F" w:rsidRPr="00E10CAD" w:rsidRDefault="0026005F" w:rsidP="0026005F">
      <w:pPr>
        <w:rPr>
          <w:rFonts w:ascii="Times New Roman" w:hAnsi="Times New Roman" w:cs="Times New Roman"/>
          <w:b/>
          <w:sz w:val="24"/>
          <w:szCs w:val="24"/>
        </w:rPr>
      </w:pPr>
    </w:p>
    <w:p w:rsidR="00E10CAD"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9. Дополнительные материалы и оборудование</w:t>
      </w:r>
      <w:r w:rsidR="00E10CAD" w:rsidRPr="00E10CAD">
        <w:rPr>
          <w:rFonts w:ascii="Times New Roman" w:hAnsi="Times New Roman" w:cs="Times New Roman"/>
          <w:b/>
          <w:sz w:val="24"/>
          <w:szCs w:val="24"/>
        </w:rPr>
        <w:t>.</w:t>
      </w:r>
    </w:p>
    <w:p w:rsidR="0026005F" w:rsidRPr="00E10CAD" w:rsidRDefault="0026005F"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Дополнительные материалы и оборудование не используются. </w:t>
      </w:r>
    </w:p>
    <w:p w:rsidR="00E10CAD"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10. Рекомендации по подготовке к проверочной работе</w:t>
      </w:r>
      <w:r w:rsidR="00E10CAD" w:rsidRPr="00E10CAD">
        <w:rPr>
          <w:rFonts w:ascii="Times New Roman" w:hAnsi="Times New Roman" w:cs="Times New Roman"/>
          <w:b/>
          <w:sz w:val="24"/>
          <w:szCs w:val="24"/>
        </w:rPr>
        <w:t>.</w:t>
      </w:r>
    </w:p>
    <w:p w:rsidR="0026005F" w:rsidRPr="00E10CAD" w:rsidRDefault="0026005F"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Специальная подготовка к проверочной работе не требуется. Контролируемое содержание отражено в учебниках, включенных в Федеральный перечень учебников,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w:t>
      </w:r>
    </w:p>
    <w:p w:rsidR="00AE2E89"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w:t>
      </w:r>
    </w:p>
    <w:p w:rsidR="00E10CAD" w:rsidRPr="00E10CAD" w:rsidRDefault="00E10CAD" w:rsidP="00AE2E89">
      <w:pPr>
        <w:rPr>
          <w:rFonts w:ascii="Times New Roman" w:hAnsi="Times New Roman" w:cs="Times New Roman"/>
          <w:sz w:val="24"/>
          <w:szCs w:val="24"/>
        </w:rPr>
      </w:pPr>
    </w:p>
    <w:p w:rsidR="00E10CAD" w:rsidRPr="00E10CAD" w:rsidRDefault="00E10CAD" w:rsidP="00AE2E89">
      <w:pPr>
        <w:rPr>
          <w:rFonts w:ascii="Times New Roman" w:hAnsi="Times New Roman" w:cs="Times New Roman"/>
          <w:sz w:val="24"/>
          <w:szCs w:val="24"/>
        </w:rPr>
      </w:pPr>
    </w:p>
    <w:p w:rsidR="00E10CAD" w:rsidRDefault="00E10CAD" w:rsidP="00AE2E89">
      <w:pPr>
        <w:rPr>
          <w:rFonts w:ascii="Times New Roman" w:hAnsi="Times New Roman" w:cs="Times New Roman"/>
          <w:sz w:val="24"/>
          <w:szCs w:val="24"/>
        </w:rPr>
      </w:pPr>
    </w:p>
    <w:p w:rsidR="002E42FA" w:rsidRDefault="002E42FA" w:rsidP="00AE2E89">
      <w:pPr>
        <w:rPr>
          <w:rFonts w:ascii="Times New Roman" w:hAnsi="Times New Roman" w:cs="Times New Roman"/>
          <w:sz w:val="24"/>
          <w:szCs w:val="24"/>
        </w:rPr>
      </w:pPr>
    </w:p>
    <w:p w:rsidR="002E42FA" w:rsidRDefault="002E42FA" w:rsidP="00AE2E89">
      <w:pPr>
        <w:rPr>
          <w:rFonts w:ascii="Times New Roman" w:hAnsi="Times New Roman" w:cs="Times New Roman"/>
          <w:sz w:val="24"/>
          <w:szCs w:val="24"/>
        </w:rPr>
      </w:pPr>
    </w:p>
    <w:p w:rsidR="002E42FA" w:rsidRPr="00E10CAD" w:rsidRDefault="002E42FA" w:rsidP="00AE2E89">
      <w:pPr>
        <w:rPr>
          <w:rFonts w:ascii="Times New Roman" w:hAnsi="Times New Roman" w:cs="Times New Roman"/>
          <w:sz w:val="24"/>
          <w:szCs w:val="24"/>
        </w:rPr>
      </w:pPr>
    </w:p>
    <w:p w:rsidR="00FC2A78" w:rsidRPr="00E10CAD" w:rsidRDefault="00FC2A78" w:rsidP="00FC2A78">
      <w:pPr>
        <w:pStyle w:val="a5"/>
        <w:jc w:val="center"/>
        <w:rPr>
          <w:rFonts w:ascii="Times New Roman" w:hAnsi="Times New Roman" w:cs="Times New Roman"/>
          <w:b/>
          <w:sz w:val="24"/>
          <w:szCs w:val="24"/>
        </w:rPr>
      </w:pPr>
      <w:r w:rsidRPr="00E10CAD">
        <w:rPr>
          <w:rFonts w:ascii="Times New Roman" w:hAnsi="Times New Roman" w:cs="Times New Roman"/>
          <w:b/>
          <w:sz w:val="24"/>
          <w:szCs w:val="24"/>
        </w:rPr>
        <w:lastRenderedPageBreak/>
        <w:t xml:space="preserve">Итоговая работа </w:t>
      </w:r>
    </w:p>
    <w:p w:rsidR="00FC2A78" w:rsidRPr="00E10CAD" w:rsidRDefault="00FC2A78" w:rsidP="00FC2A78">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для проведения промежуточной аттестации </w:t>
      </w:r>
    </w:p>
    <w:p w:rsidR="00FC2A78" w:rsidRPr="00E10CAD" w:rsidRDefault="00FC2A78" w:rsidP="00FC2A78">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 по ОБЖ  8 класс</w:t>
      </w:r>
    </w:p>
    <w:p w:rsidR="00FC2A78" w:rsidRPr="001F3AD8" w:rsidRDefault="001F3AD8" w:rsidP="001F3AD8">
      <w:pPr>
        <w:spacing w:line="240" w:lineRule="auto"/>
        <w:jc w:val="center"/>
        <w:rPr>
          <w:rFonts w:ascii="Times New Roman" w:hAnsi="Times New Roman" w:cs="Times New Roman"/>
          <w:b/>
          <w:sz w:val="24"/>
          <w:szCs w:val="24"/>
          <w:lang w:bidi="en-US"/>
        </w:rPr>
      </w:pPr>
      <w:r w:rsidRPr="001F3AD8">
        <w:rPr>
          <w:rFonts w:ascii="Times New Roman" w:hAnsi="Times New Roman" w:cs="Times New Roman"/>
          <w:b/>
          <w:sz w:val="24"/>
          <w:szCs w:val="24"/>
          <w:lang w:bidi="en-US"/>
        </w:rPr>
        <w:t>Вариант  №0</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1.Процесс горения протекает при наличии: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а)  возможности для теплообмена;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б)  горючего вещества, воздуха и источника воспламенения;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в)  горючего вещества и восстановителя.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 xml:space="preserve">2. </w:t>
      </w:r>
      <w:r w:rsidRPr="00FC2A78">
        <w:rPr>
          <w:rFonts w:ascii="Times New Roman" w:hAnsi="Times New Roman" w:cs="Times New Roman"/>
          <w:color w:val="000000"/>
          <w:sz w:val="24"/>
          <w:szCs w:val="24"/>
          <w:lang w:bidi="en-US"/>
        </w:rPr>
        <w:t>В каком из перечисленных примеров могут со</w:t>
      </w:r>
      <w:r w:rsidRPr="00FC2A78">
        <w:rPr>
          <w:rFonts w:ascii="Times New Roman" w:hAnsi="Times New Roman" w:cs="Times New Roman"/>
          <w:color w:val="000000"/>
          <w:sz w:val="24"/>
          <w:szCs w:val="24"/>
          <w:lang w:bidi="en-US"/>
        </w:rPr>
        <w:softHyphen/>
        <w:t>здаться условия для возникновения процесса горения: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бензин + кислород воздуха;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ткань, смоченная в азотной кислоте + тлеющая сигарета;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гранит + кислород воздуха + пламя горелки.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3. При попадании АХОВ на кожу, прежде всего, необходимо: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а)  провести полную санитарную обработку;</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б)  промыть глаза водой в течение 10—15 минут;</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в)  механически удалить АХОВ.</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 xml:space="preserve">4. </w:t>
      </w:r>
      <w:r w:rsidRPr="00FC2A78">
        <w:rPr>
          <w:rFonts w:ascii="Times New Roman" w:hAnsi="Times New Roman" w:cs="Times New Roman"/>
          <w:sz w:val="24"/>
          <w:szCs w:val="24"/>
          <w:lang w:bidi="en-US"/>
        </w:rPr>
        <w:t>Поражающие факторы химических аварий с выбросом АХОВ — это: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а)  интенсивное излучение гамма-лучей, поражаю</w:t>
      </w:r>
      <w:r w:rsidRPr="00FC2A78">
        <w:rPr>
          <w:rFonts w:ascii="Times New Roman" w:hAnsi="Times New Roman" w:cs="Times New Roman"/>
          <w:sz w:val="24"/>
          <w:szCs w:val="24"/>
          <w:lang w:bidi="en-US"/>
        </w:rPr>
        <w:softHyphen/>
        <w:t>щее людей;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б)  проникновение опасных веществ через органы дыхания и кожные покровы в организм человека;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sz w:val="24"/>
          <w:szCs w:val="24"/>
          <w:lang w:bidi="en-US"/>
        </w:rPr>
        <w:t>в)  лучистый поток энергии;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5.  Последствиями аварий на химически опасных предприятиях могут быть:</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разрушение наземных и подземных коммуника</w:t>
      </w:r>
      <w:r w:rsidRPr="00FC2A78">
        <w:rPr>
          <w:rFonts w:ascii="Times New Roman" w:hAnsi="Times New Roman" w:cs="Times New Roman"/>
          <w:color w:val="000000"/>
          <w:sz w:val="24"/>
          <w:szCs w:val="24"/>
          <w:lang w:bidi="en-US"/>
        </w:rPr>
        <w:softHyphen/>
        <w:t>ций, промышленных зданий в результате действия ударной волны;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заражение окружающей среды и массовые пора</w:t>
      </w:r>
      <w:r w:rsidRPr="00FC2A78">
        <w:rPr>
          <w:rFonts w:ascii="Times New Roman" w:hAnsi="Times New Roman" w:cs="Times New Roman"/>
          <w:color w:val="000000"/>
          <w:sz w:val="24"/>
          <w:szCs w:val="24"/>
          <w:lang w:bidi="en-US"/>
        </w:rPr>
        <w:softHyphen/>
        <w:t>жения людей, растений, животных опасными ядови</w:t>
      </w:r>
      <w:r w:rsidRPr="00FC2A78">
        <w:rPr>
          <w:rFonts w:ascii="Times New Roman" w:hAnsi="Times New Roman" w:cs="Times New Roman"/>
          <w:color w:val="000000"/>
          <w:sz w:val="24"/>
          <w:szCs w:val="24"/>
          <w:lang w:bidi="en-US"/>
        </w:rPr>
        <w:softHyphen/>
        <w:t>тыми веществами;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резкое повышение или понижение атмосферного давления в зоне аварии и на прилегающей к ней тер</w:t>
      </w:r>
      <w:r w:rsidRPr="00FC2A78">
        <w:rPr>
          <w:rFonts w:ascii="Times New Roman" w:hAnsi="Times New Roman" w:cs="Times New Roman"/>
          <w:color w:val="000000"/>
          <w:sz w:val="24"/>
          <w:szCs w:val="24"/>
          <w:lang w:bidi="en-US"/>
        </w:rPr>
        <w:softHyphen/>
        <w:t>ритории.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6. Радиоактивные вещества: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моментально распространяются в атмосфере не</w:t>
      </w:r>
      <w:r w:rsidRPr="00FC2A78">
        <w:rPr>
          <w:rFonts w:ascii="Times New Roman" w:hAnsi="Times New Roman" w:cs="Times New Roman"/>
          <w:color w:val="000000"/>
          <w:sz w:val="24"/>
          <w:szCs w:val="24"/>
          <w:lang w:bidi="en-US"/>
        </w:rPr>
        <w:softHyphen/>
        <w:t>зависимо от скорости и направления ветра, стелются по земле на небольшой высоте;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имеют специфический запах сероводорода, ин</w:t>
      </w:r>
      <w:r w:rsidRPr="00FC2A78">
        <w:rPr>
          <w:rFonts w:ascii="Times New Roman" w:hAnsi="Times New Roman" w:cs="Times New Roman"/>
          <w:color w:val="000000"/>
          <w:sz w:val="24"/>
          <w:szCs w:val="24"/>
          <w:lang w:bidi="en-US"/>
        </w:rPr>
        <w:softHyphen/>
        <w:t>тенсивность которого не зависит от внешних факто</w:t>
      </w:r>
      <w:r w:rsidRPr="00FC2A78">
        <w:rPr>
          <w:rFonts w:ascii="Times New Roman" w:hAnsi="Times New Roman" w:cs="Times New Roman"/>
          <w:color w:val="000000"/>
          <w:sz w:val="24"/>
          <w:szCs w:val="24"/>
          <w:lang w:bidi="en-US"/>
        </w:rPr>
        <w:softHyphen/>
        <w:t>ров, а определяется периодом полураспада данного ве</w:t>
      </w:r>
      <w:r w:rsidRPr="00FC2A78">
        <w:rPr>
          <w:rFonts w:ascii="Times New Roman" w:hAnsi="Times New Roman" w:cs="Times New Roman"/>
          <w:color w:val="000000"/>
          <w:sz w:val="24"/>
          <w:szCs w:val="24"/>
          <w:lang w:bidi="en-US"/>
        </w:rPr>
        <w:softHyphen/>
        <w:t>щества;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не имеют запаха, цвета, вкусовых качеств, не мо</w:t>
      </w:r>
      <w:r w:rsidRPr="00FC2A78">
        <w:rPr>
          <w:rFonts w:ascii="Times New Roman" w:hAnsi="Times New Roman" w:cs="Times New Roman"/>
          <w:color w:val="000000"/>
          <w:sz w:val="24"/>
          <w:szCs w:val="24"/>
          <w:lang w:bidi="en-US"/>
        </w:rPr>
        <w:softHyphen/>
        <w:t>гут быть уничтожены химическим или каким-либо другим способом,  способны вызвать поражение на расстоянии от источника.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 xml:space="preserve">7. При поступлении АХОВ в организм человека через </w:t>
      </w:r>
      <w:proofErr w:type="gramStart"/>
      <w:r w:rsidRPr="00FC2A78">
        <w:rPr>
          <w:rFonts w:ascii="Times New Roman" w:hAnsi="Times New Roman" w:cs="Times New Roman"/>
          <w:color w:val="000000"/>
          <w:sz w:val="24"/>
          <w:szCs w:val="24"/>
          <w:lang w:bidi="en-US"/>
        </w:rPr>
        <w:t>рот</w:t>
      </w:r>
      <w:proofErr w:type="gramEnd"/>
      <w:r w:rsidRPr="00FC2A78">
        <w:rPr>
          <w:rFonts w:ascii="Times New Roman" w:hAnsi="Times New Roman" w:cs="Times New Roman"/>
          <w:color w:val="000000"/>
          <w:sz w:val="24"/>
          <w:szCs w:val="24"/>
          <w:lang w:bidi="en-US"/>
        </w:rPr>
        <w:t xml:space="preserve"> прежде всего необходимо: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промыть желудок;</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прополоскать рот водой;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очистить кишечник;</w:t>
      </w:r>
    </w:p>
    <w:p w:rsidR="00FC2A78" w:rsidRPr="00FC2A78" w:rsidRDefault="00FC2A78" w:rsidP="00FC2A78">
      <w:pPr>
        <w:spacing w:after="0" w:line="240" w:lineRule="auto"/>
        <w:rPr>
          <w:rFonts w:ascii="Times New Roman" w:hAnsi="Times New Roman" w:cs="Times New Roman"/>
          <w:color w:val="000000"/>
          <w:sz w:val="24"/>
          <w:szCs w:val="24"/>
          <w:lang w:bidi="en-US"/>
        </w:rPr>
      </w:pPr>
      <w:r w:rsidRPr="00FC2A78">
        <w:rPr>
          <w:rFonts w:ascii="Times New Roman" w:hAnsi="Times New Roman" w:cs="Times New Roman"/>
          <w:color w:val="000000"/>
          <w:sz w:val="24"/>
          <w:szCs w:val="24"/>
          <w:lang w:bidi="en-US"/>
        </w:rPr>
        <w:t>г) ввести абсорбенты.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 xml:space="preserve">8. Если вы оказались в зоне лесного пожара, </w:t>
      </w:r>
      <w:proofErr w:type="gramStart"/>
      <w:r w:rsidRPr="00FC2A78">
        <w:rPr>
          <w:rFonts w:ascii="Times New Roman" w:hAnsi="Times New Roman" w:cs="Times New Roman"/>
          <w:color w:val="000000"/>
          <w:sz w:val="24"/>
          <w:szCs w:val="24"/>
          <w:lang w:bidi="en-US"/>
        </w:rPr>
        <w:t>то</w:t>
      </w:r>
      <w:proofErr w:type="gramEnd"/>
      <w:r w:rsidRPr="00FC2A78">
        <w:rPr>
          <w:rFonts w:ascii="Times New Roman" w:hAnsi="Times New Roman" w:cs="Times New Roman"/>
          <w:color w:val="000000"/>
          <w:sz w:val="24"/>
          <w:szCs w:val="24"/>
          <w:lang w:bidi="en-US"/>
        </w:rPr>
        <w:t xml:space="preserve"> прежде всего, необходимо: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накрыть голову и верхнюю часть тела мокрой одеждой и окунуться в ближайший водоем;</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не обгонять лесной пожар, а двигаться под пря</w:t>
      </w:r>
      <w:r w:rsidRPr="00FC2A78">
        <w:rPr>
          <w:rFonts w:ascii="Times New Roman" w:hAnsi="Times New Roman" w:cs="Times New Roman"/>
          <w:color w:val="000000"/>
          <w:sz w:val="24"/>
          <w:szCs w:val="24"/>
          <w:lang w:bidi="en-US"/>
        </w:rPr>
        <w:softHyphen/>
        <w:t>мым углом к направлению распространения огня;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для преодоления недостатка кислорода пригнуть</w:t>
      </w:r>
      <w:r w:rsidRPr="00FC2A78">
        <w:rPr>
          <w:rFonts w:ascii="Times New Roman" w:hAnsi="Times New Roman" w:cs="Times New Roman"/>
          <w:color w:val="000000"/>
          <w:sz w:val="24"/>
          <w:szCs w:val="24"/>
          <w:lang w:bidi="en-US"/>
        </w:rPr>
        <w:softHyphen/>
        <w:t xml:space="preserve">ся к земле </w:t>
      </w:r>
      <w:proofErr w:type="gramStart"/>
      <w:r w:rsidRPr="00FC2A78">
        <w:rPr>
          <w:rFonts w:ascii="Times New Roman" w:hAnsi="Times New Roman" w:cs="Times New Roman"/>
          <w:color w:val="000000"/>
          <w:sz w:val="24"/>
          <w:szCs w:val="24"/>
          <w:lang w:bidi="en-US"/>
        </w:rPr>
        <w:t>к</w:t>
      </w:r>
      <w:proofErr w:type="gramEnd"/>
      <w:r w:rsidRPr="00FC2A78">
        <w:rPr>
          <w:rFonts w:ascii="Times New Roman" w:hAnsi="Times New Roman" w:cs="Times New Roman"/>
          <w:color w:val="000000"/>
          <w:sz w:val="24"/>
          <w:szCs w:val="24"/>
          <w:lang w:bidi="en-US"/>
        </w:rPr>
        <w:t xml:space="preserve"> дышать через мокрый платок (одежду).</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9. Взрыв всегда сопровождается: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большим количеством выделяемой энергии;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резким повышением температуры;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незначительным дробящим действием.</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lastRenderedPageBreak/>
        <w:t>10. К поражающим факторам пожара относятся: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открытый огонь, токсичные продукты горения;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разрушение зданий и поражение людей за счет смещения поверхностных слоев земли;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интенсивное излучение гамма-лучей, поражаю</w:t>
      </w:r>
      <w:r w:rsidRPr="00FC2A78">
        <w:rPr>
          <w:rFonts w:ascii="Times New Roman" w:hAnsi="Times New Roman" w:cs="Times New Roman"/>
          <w:color w:val="000000"/>
          <w:sz w:val="24"/>
          <w:szCs w:val="24"/>
          <w:lang w:bidi="en-US"/>
        </w:rPr>
        <w:softHyphen/>
        <w:t>щее людей;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11. При внутреннем облучении радиоактивные ве</w:t>
      </w:r>
      <w:r w:rsidRPr="00FC2A78">
        <w:rPr>
          <w:rFonts w:ascii="Times New Roman" w:hAnsi="Times New Roman" w:cs="Times New Roman"/>
          <w:color w:val="000000"/>
          <w:sz w:val="24"/>
          <w:szCs w:val="24"/>
          <w:lang w:bidi="en-US"/>
        </w:rPr>
        <w:softHyphen/>
        <w:t>щества проникают в организм человека в результате: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радиоактивного загрязнения поверхности земли, зданий и сооружений;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потребления загрязненных продуктов питания и воды, вдыхания радиоактивной пыли и аэрозолей;</w:t>
      </w:r>
    </w:p>
    <w:p w:rsidR="00FC2A78" w:rsidRPr="00FC2A78" w:rsidRDefault="00FC2A78" w:rsidP="00FC2A78">
      <w:pPr>
        <w:spacing w:after="0" w:line="240" w:lineRule="auto"/>
        <w:rPr>
          <w:rFonts w:ascii="Times New Roman" w:hAnsi="Times New Roman" w:cs="Times New Roman"/>
          <w:color w:val="000000"/>
          <w:sz w:val="24"/>
          <w:szCs w:val="24"/>
          <w:lang w:bidi="en-US"/>
        </w:rPr>
      </w:pPr>
      <w:r w:rsidRPr="00FC2A78">
        <w:rPr>
          <w:rFonts w:ascii="Times New Roman" w:hAnsi="Times New Roman" w:cs="Times New Roman"/>
          <w:color w:val="000000"/>
          <w:sz w:val="24"/>
          <w:szCs w:val="24"/>
          <w:lang w:bidi="en-US"/>
        </w:rPr>
        <w:t>в) прохождения радиоактивного облака через одеж</w:t>
      </w:r>
      <w:r w:rsidRPr="00FC2A78">
        <w:rPr>
          <w:rFonts w:ascii="Times New Roman" w:hAnsi="Times New Roman" w:cs="Times New Roman"/>
          <w:color w:val="000000"/>
          <w:sz w:val="24"/>
          <w:szCs w:val="24"/>
          <w:lang w:bidi="en-US"/>
        </w:rPr>
        <w:softHyphen/>
        <w:t>ду и кожные покровы.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12. При попадании бытовых инсектицидов в желу</w:t>
      </w:r>
      <w:r w:rsidRPr="00FC2A78">
        <w:rPr>
          <w:rFonts w:ascii="Times New Roman" w:hAnsi="Times New Roman" w:cs="Times New Roman"/>
          <w:color w:val="000000"/>
          <w:sz w:val="24"/>
          <w:szCs w:val="24"/>
          <w:lang w:bidi="en-US"/>
        </w:rPr>
        <w:softHyphen/>
        <w:t>док появляется: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боль в суставах, возбуждение центральной нерв</w:t>
      </w:r>
      <w:r w:rsidRPr="00FC2A78">
        <w:rPr>
          <w:rFonts w:ascii="Times New Roman" w:hAnsi="Times New Roman" w:cs="Times New Roman"/>
          <w:color w:val="000000"/>
          <w:sz w:val="24"/>
          <w:szCs w:val="24"/>
          <w:lang w:bidi="en-US"/>
        </w:rPr>
        <w:softHyphen/>
        <w:t>ной системы и беспричинный смех;</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рвота, слизь изо рта и носа, жидкий стул, голов</w:t>
      </w:r>
      <w:r w:rsidRPr="00FC2A78">
        <w:rPr>
          <w:rFonts w:ascii="Times New Roman" w:hAnsi="Times New Roman" w:cs="Times New Roman"/>
          <w:color w:val="000000"/>
          <w:sz w:val="24"/>
          <w:szCs w:val="24"/>
          <w:lang w:bidi="en-US"/>
        </w:rPr>
        <w:softHyphen/>
        <w:t>ная и загрудинная боль, обильное потоотделение;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насморк, кашель и повышенная температура тела.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13. При химическом ожоге кислотой необходимо, прежде всего: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 xml:space="preserve">а)  удалить с человека </w:t>
      </w:r>
      <w:r w:rsidRPr="00FC2A78">
        <w:rPr>
          <w:rFonts w:ascii="Times New Roman" w:hAnsi="Times New Roman" w:cs="Times New Roman"/>
          <w:iCs/>
          <w:color w:val="000000"/>
          <w:sz w:val="24"/>
          <w:szCs w:val="24"/>
          <w:lang w:bidi="en-US"/>
        </w:rPr>
        <w:t>одежду,</w:t>
      </w:r>
      <w:r w:rsidRPr="00FC2A78">
        <w:rPr>
          <w:rFonts w:ascii="Times New Roman" w:hAnsi="Times New Roman" w:cs="Times New Roman"/>
          <w:i/>
          <w:iCs/>
          <w:color w:val="000000"/>
          <w:sz w:val="24"/>
          <w:szCs w:val="24"/>
          <w:lang w:bidi="en-US"/>
        </w:rPr>
        <w:t xml:space="preserve"> </w:t>
      </w:r>
      <w:r w:rsidRPr="00FC2A78">
        <w:rPr>
          <w:rFonts w:ascii="Times New Roman" w:hAnsi="Times New Roman" w:cs="Times New Roman"/>
          <w:color w:val="000000"/>
          <w:sz w:val="24"/>
          <w:szCs w:val="24"/>
          <w:lang w:bidi="en-US"/>
        </w:rPr>
        <w:t>пропитанную кисло</w:t>
      </w:r>
      <w:r w:rsidRPr="00FC2A78">
        <w:rPr>
          <w:rFonts w:ascii="Times New Roman" w:hAnsi="Times New Roman" w:cs="Times New Roman"/>
          <w:color w:val="000000"/>
          <w:sz w:val="24"/>
          <w:szCs w:val="24"/>
          <w:lang w:bidi="en-US"/>
        </w:rPr>
        <w:softHyphen/>
        <w:t>той, и промыть кожу проточной водой;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дать обезболивающе средство и промыть место ожога слабым раствором питьевой соды;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доставить пострадавшего в лечебное учреждение.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14. Производственные аварии и катастрофы отно</w:t>
      </w:r>
      <w:r w:rsidRPr="00FC2A78">
        <w:rPr>
          <w:rFonts w:ascii="Times New Roman" w:hAnsi="Times New Roman" w:cs="Times New Roman"/>
          <w:color w:val="000000"/>
          <w:sz w:val="24"/>
          <w:szCs w:val="24"/>
          <w:lang w:bidi="en-US"/>
        </w:rPr>
        <w:softHyphen/>
        <w:t xml:space="preserve">сятся </w:t>
      </w:r>
      <w:proofErr w:type="gramStart"/>
      <w:r w:rsidRPr="00FC2A78">
        <w:rPr>
          <w:rFonts w:ascii="Times New Roman" w:hAnsi="Times New Roman" w:cs="Times New Roman"/>
          <w:color w:val="000000"/>
          <w:sz w:val="24"/>
          <w:szCs w:val="24"/>
          <w:lang w:bidi="en-US"/>
        </w:rPr>
        <w:t>к</w:t>
      </w:r>
      <w:proofErr w:type="gramEnd"/>
      <w:r w:rsidRPr="00FC2A78">
        <w:rPr>
          <w:rFonts w:ascii="Times New Roman" w:hAnsi="Times New Roman" w:cs="Times New Roman"/>
          <w:color w:val="000000"/>
          <w:sz w:val="24"/>
          <w:szCs w:val="24"/>
          <w:lang w:bidi="en-US"/>
        </w:rPr>
        <w:t>:</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ЧС экологического характера;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ЧС природного характера;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ЧС техногенного характера.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15. К поражающим факторам взрыва относятся: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высокая температура и волна прорыва;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осколки и ударная волна;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сильная загазованность местности.</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16. Если на вас загорелась одежда, то вы: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остановитесь, упадете  и  покатитесь,  сбивая пламя;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побежите и постараетесь сорвать одежду;</w:t>
      </w:r>
    </w:p>
    <w:p w:rsidR="00FC2A78" w:rsidRPr="00FC2A78" w:rsidRDefault="00FC2A78" w:rsidP="00FC2A78">
      <w:pPr>
        <w:spacing w:after="0" w:line="240" w:lineRule="auto"/>
        <w:rPr>
          <w:rFonts w:ascii="Times New Roman" w:hAnsi="Times New Roman" w:cs="Times New Roman"/>
          <w:color w:val="000000"/>
          <w:sz w:val="24"/>
          <w:szCs w:val="24"/>
          <w:lang w:bidi="en-US"/>
        </w:rPr>
      </w:pPr>
      <w:r w:rsidRPr="00FC2A78">
        <w:rPr>
          <w:rFonts w:ascii="Times New Roman" w:hAnsi="Times New Roman" w:cs="Times New Roman"/>
          <w:color w:val="000000"/>
          <w:sz w:val="24"/>
          <w:szCs w:val="24"/>
          <w:lang w:bidi="en-US"/>
        </w:rPr>
        <w:t>в) завернетесь в одеяло или обмотаетесь плотной тканью.</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17. Гидродинамические аварии — это: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аварии на химически опасных объектах, в ре</w:t>
      </w:r>
      <w:r w:rsidRPr="00FC2A78">
        <w:rPr>
          <w:rFonts w:ascii="Times New Roman" w:hAnsi="Times New Roman" w:cs="Times New Roman"/>
          <w:color w:val="000000"/>
          <w:sz w:val="24"/>
          <w:szCs w:val="24"/>
          <w:lang w:bidi="en-US"/>
        </w:rPr>
        <w:softHyphen/>
        <w:t>зультате которых может произойти заражение воды;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авария на гидродинамических объектах, в ре</w:t>
      </w:r>
      <w:r w:rsidRPr="00FC2A78">
        <w:rPr>
          <w:rFonts w:ascii="Times New Roman" w:hAnsi="Times New Roman" w:cs="Times New Roman"/>
          <w:color w:val="000000"/>
          <w:sz w:val="24"/>
          <w:szCs w:val="24"/>
          <w:lang w:bidi="en-US"/>
        </w:rPr>
        <w:softHyphen/>
        <w:t>зультате которых могут произойти катастрофические затопления;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 xml:space="preserve">в) аварии на </w:t>
      </w:r>
      <w:proofErr w:type="spellStart"/>
      <w:r w:rsidRPr="00FC2A78">
        <w:rPr>
          <w:rFonts w:ascii="Times New Roman" w:hAnsi="Times New Roman" w:cs="Times New Roman"/>
          <w:color w:val="000000"/>
          <w:sz w:val="24"/>
          <w:szCs w:val="24"/>
          <w:lang w:bidi="en-US"/>
        </w:rPr>
        <w:t>пожар</w:t>
      </w:r>
      <w:proofErr w:type="gramStart"/>
      <w:r w:rsidRPr="00FC2A78">
        <w:rPr>
          <w:rFonts w:ascii="Times New Roman" w:hAnsi="Times New Roman" w:cs="Times New Roman"/>
          <w:color w:val="000000"/>
          <w:sz w:val="24"/>
          <w:szCs w:val="24"/>
          <w:lang w:bidi="en-US"/>
        </w:rPr>
        <w:t>о</w:t>
      </w:r>
      <w:proofErr w:type="spellEnd"/>
      <w:r w:rsidRPr="00FC2A78">
        <w:rPr>
          <w:rFonts w:ascii="Times New Roman" w:hAnsi="Times New Roman" w:cs="Times New Roman"/>
          <w:color w:val="000000"/>
          <w:sz w:val="24"/>
          <w:szCs w:val="24"/>
          <w:lang w:bidi="en-US"/>
        </w:rPr>
        <w:t>-</w:t>
      </w:r>
      <w:proofErr w:type="gramEnd"/>
      <w:r w:rsidRPr="00FC2A78">
        <w:rPr>
          <w:rFonts w:ascii="Times New Roman" w:hAnsi="Times New Roman" w:cs="Times New Roman"/>
          <w:color w:val="000000"/>
          <w:sz w:val="24"/>
          <w:szCs w:val="24"/>
          <w:lang w:bidi="en-US"/>
        </w:rPr>
        <w:t>, взрывоопасных объектах, в результате которых может произойти взрыв.</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18. В зависимости от характера повреждения кро</w:t>
      </w:r>
      <w:r w:rsidRPr="00FC2A78">
        <w:rPr>
          <w:rFonts w:ascii="Times New Roman" w:hAnsi="Times New Roman" w:cs="Times New Roman"/>
          <w:color w:val="000000"/>
          <w:sz w:val="24"/>
          <w:szCs w:val="24"/>
          <w:lang w:bidi="en-US"/>
        </w:rPr>
        <w:softHyphen/>
        <w:t>вотечение бывает:</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внезапное;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повторное;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венозное.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19. К общим принципам неотложной помощи при по</w:t>
      </w:r>
      <w:r w:rsidRPr="00FC2A78">
        <w:rPr>
          <w:rFonts w:ascii="Times New Roman" w:hAnsi="Times New Roman" w:cs="Times New Roman"/>
          <w:color w:val="000000"/>
          <w:sz w:val="24"/>
          <w:szCs w:val="24"/>
          <w:lang w:bidi="en-US"/>
        </w:rPr>
        <w:softHyphen/>
        <w:t>ражении опасными химическими веществами относится: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ускоренное выведение из организма всосавших</w:t>
      </w:r>
      <w:r w:rsidRPr="00FC2A78">
        <w:rPr>
          <w:rFonts w:ascii="Times New Roman" w:hAnsi="Times New Roman" w:cs="Times New Roman"/>
          <w:color w:val="000000"/>
          <w:sz w:val="24"/>
          <w:szCs w:val="24"/>
          <w:lang w:bidi="en-US"/>
        </w:rPr>
        <w:softHyphen/>
        <w:t>ся ядовитых веществ;</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проведение дезинфекции в жилом помещении, где находится пострадавший;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ускорение процесса всасывания яда в жизненно важные органы.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20. При химическом ожоге щелочью, прежде всего, необходимо: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удалить одежду, пропитанную щелочью, и про</w:t>
      </w:r>
      <w:r w:rsidRPr="00FC2A78">
        <w:rPr>
          <w:rFonts w:ascii="Times New Roman" w:hAnsi="Times New Roman" w:cs="Times New Roman"/>
          <w:color w:val="000000"/>
          <w:sz w:val="24"/>
          <w:szCs w:val="24"/>
          <w:lang w:bidi="en-US"/>
        </w:rPr>
        <w:softHyphen/>
        <w:t>мыть кожу проточной водой;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промыть поврежденное место слабым раствором (1—2%) уксусной кислоты;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дать обезболивающее средство и доставить по</w:t>
      </w:r>
      <w:r w:rsidRPr="00FC2A78">
        <w:rPr>
          <w:rFonts w:ascii="Times New Roman" w:hAnsi="Times New Roman" w:cs="Times New Roman"/>
          <w:color w:val="000000"/>
          <w:sz w:val="24"/>
          <w:szCs w:val="24"/>
          <w:lang w:bidi="en-US"/>
        </w:rPr>
        <w:softHyphen/>
        <w:t>страдавшего в медицинское учреждение.</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lastRenderedPageBreak/>
        <w:t>21. Причиной взрывов на промышленных пред</w:t>
      </w:r>
      <w:r w:rsidRPr="00FC2A78">
        <w:rPr>
          <w:rFonts w:ascii="Times New Roman" w:hAnsi="Times New Roman" w:cs="Times New Roman"/>
          <w:color w:val="000000"/>
          <w:sz w:val="24"/>
          <w:szCs w:val="24"/>
          <w:lang w:bidi="en-US"/>
        </w:rPr>
        <w:softHyphen/>
        <w:t>приятиях может быть:</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понижение давления в технологическом обору</w:t>
      </w:r>
      <w:r w:rsidRPr="00FC2A78">
        <w:rPr>
          <w:rFonts w:ascii="Times New Roman" w:hAnsi="Times New Roman" w:cs="Times New Roman"/>
          <w:color w:val="000000"/>
          <w:sz w:val="24"/>
          <w:szCs w:val="24"/>
          <w:lang w:bidi="en-US"/>
        </w:rPr>
        <w:softHyphen/>
        <w:t>довании, отсутствие специальных приборов, указы</w:t>
      </w:r>
      <w:r w:rsidRPr="00FC2A78">
        <w:rPr>
          <w:rFonts w:ascii="Times New Roman" w:hAnsi="Times New Roman" w:cs="Times New Roman"/>
          <w:color w:val="000000"/>
          <w:sz w:val="24"/>
          <w:szCs w:val="24"/>
          <w:lang w:bidi="en-US"/>
        </w:rPr>
        <w:softHyphen/>
        <w:t>вающих превышение концентрации химически опас</w:t>
      </w:r>
      <w:r w:rsidRPr="00FC2A78">
        <w:rPr>
          <w:rFonts w:ascii="Times New Roman" w:hAnsi="Times New Roman" w:cs="Times New Roman"/>
          <w:color w:val="000000"/>
          <w:sz w:val="24"/>
          <w:szCs w:val="24"/>
          <w:lang w:bidi="en-US"/>
        </w:rPr>
        <w:softHyphen/>
        <w:t>ных веществ;</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несвоевременное проведение ремонтных работ, повышение температуры и давления внутри произ</w:t>
      </w:r>
      <w:r w:rsidRPr="00FC2A78">
        <w:rPr>
          <w:rFonts w:ascii="Times New Roman" w:hAnsi="Times New Roman" w:cs="Times New Roman"/>
          <w:color w:val="000000"/>
          <w:sz w:val="24"/>
          <w:szCs w:val="24"/>
          <w:lang w:bidi="en-US"/>
        </w:rPr>
        <w:softHyphen/>
        <w:t>водственного оборудования;</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отсутствие специальных устройств удаления ды</w:t>
      </w:r>
      <w:r w:rsidRPr="00FC2A78">
        <w:rPr>
          <w:rFonts w:ascii="Times New Roman" w:hAnsi="Times New Roman" w:cs="Times New Roman"/>
          <w:color w:val="000000"/>
          <w:sz w:val="24"/>
          <w:szCs w:val="24"/>
          <w:lang w:bidi="en-US"/>
        </w:rPr>
        <w:softHyphen/>
        <w:t xml:space="preserve">ма, </w:t>
      </w:r>
      <w:proofErr w:type="spellStart"/>
      <w:r w:rsidRPr="00FC2A78">
        <w:rPr>
          <w:rFonts w:ascii="Times New Roman" w:hAnsi="Times New Roman" w:cs="Times New Roman"/>
          <w:color w:val="000000"/>
          <w:sz w:val="24"/>
          <w:szCs w:val="24"/>
          <w:lang w:bidi="en-US"/>
        </w:rPr>
        <w:t>легкосбрасываемых</w:t>
      </w:r>
      <w:proofErr w:type="spellEnd"/>
      <w:r w:rsidRPr="00FC2A78">
        <w:rPr>
          <w:rFonts w:ascii="Times New Roman" w:hAnsi="Times New Roman" w:cs="Times New Roman"/>
          <w:color w:val="000000"/>
          <w:sz w:val="24"/>
          <w:szCs w:val="24"/>
          <w:lang w:bidi="en-US"/>
        </w:rPr>
        <w:t xml:space="preserve"> конструкций во взрывоопасных производствах, наличие инертных газов в зоне взрыва.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22. Объект, при аварии или разрушении которого мо</w:t>
      </w:r>
      <w:r w:rsidRPr="00FC2A78">
        <w:rPr>
          <w:rFonts w:ascii="Times New Roman" w:hAnsi="Times New Roman" w:cs="Times New Roman"/>
          <w:color w:val="000000"/>
          <w:sz w:val="24"/>
          <w:szCs w:val="24"/>
          <w:lang w:bidi="en-US"/>
        </w:rPr>
        <w:softHyphen/>
        <w:t>гут произойти массовые поражения людей, животных и растений опасными химическими веществами, — это: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химически опасный объект;</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пожароопасный объект;</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гидродинамический опасный объект.</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23. Проникающая радиация может вызвать у людей:</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лучевую болезнь;</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поражение центральной нервной системы;</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поражение опорно-двигательного аппарата.</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24. При поступлении АХОВ в организм человека через дыхательные пути, прежде всего, необходимо:</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а) провести санитарную обработку;</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б) надеть на пострадавшего противогаз;</w:t>
      </w:r>
    </w:p>
    <w:p w:rsidR="00FC2A78" w:rsidRPr="00FC2A78" w:rsidRDefault="00FC2A78" w:rsidP="00FC2A78">
      <w:pPr>
        <w:spacing w:after="0" w:line="240" w:lineRule="auto"/>
        <w:rPr>
          <w:rFonts w:ascii="Times New Roman" w:hAnsi="Times New Roman" w:cs="Times New Roman"/>
          <w:sz w:val="24"/>
          <w:szCs w:val="24"/>
          <w:lang w:bidi="en-US"/>
        </w:rPr>
      </w:pPr>
      <w:r w:rsidRPr="00FC2A78">
        <w:rPr>
          <w:rFonts w:ascii="Times New Roman" w:hAnsi="Times New Roman" w:cs="Times New Roman"/>
          <w:color w:val="000000"/>
          <w:sz w:val="24"/>
          <w:szCs w:val="24"/>
          <w:lang w:bidi="en-US"/>
        </w:rPr>
        <w:t>в) вынести пострадавшего из зараженной зоны;</w:t>
      </w:r>
    </w:p>
    <w:p w:rsidR="00FC2A78" w:rsidRDefault="00FC2A78" w:rsidP="00FC2A78">
      <w:pPr>
        <w:rPr>
          <w:rFonts w:ascii="Times New Roman" w:hAnsi="Times New Roman" w:cs="Times New Roman"/>
          <w:sz w:val="24"/>
          <w:szCs w:val="24"/>
        </w:rPr>
      </w:pPr>
    </w:p>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Ответы на задания теста 8 класс.</w:t>
      </w:r>
    </w:p>
    <w:tbl>
      <w:tblPr>
        <w:tblStyle w:val="a4"/>
        <w:tblW w:w="0" w:type="auto"/>
        <w:tblInd w:w="-459" w:type="dxa"/>
        <w:tblLook w:val="04A0" w:firstRow="1" w:lastRow="0" w:firstColumn="1" w:lastColumn="0" w:noHBand="0" w:noVBand="1"/>
      </w:tblPr>
      <w:tblGrid>
        <w:gridCol w:w="1085"/>
        <w:gridCol w:w="456"/>
        <w:gridCol w:w="456"/>
        <w:gridCol w:w="456"/>
        <w:gridCol w:w="456"/>
        <w:gridCol w:w="456"/>
        <w:gridCol w:w="456"/>
        <w:gridCol w:w="456"/>
        <w:gridCol w:w="456"/>
        <w:gridCol w:w="456"/>
        <w:gridCol w:w="456"/>
        <w:gridCol w:w="456"/>
        <w:gridCol w:w="456"/>
      </w:tblGrid>
      <w:tr w:rsidR="00FC2A78" w:rsidRPr="00BA2566" w:rsidTr="00FC2A78">
        <w:tc>
          <w:tcPr>
            <w:tcW w:w="1085"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 вопроса</w:t>
            </w:r>
          </w:p>
        </w:tc>
        <w:tc>
          <w:tcPr>
            <w:tcW w:w="43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w:t>
            </w:r>
          </w:p>
        </w:tc>
        <w:tc>
          <w:tcPr>
            <w:tcW w:w="43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w:t>
            </w:r>
          </w:p>
        </w:tc>
        <w:tc>
          <w:tcPr>
            <w:tcW w:w="43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3</w:t>
            </w:r>
          </w:p>
        </w:tc>
        <w:tc>
          <w:tcPr>
            <w:tcW w:w="43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4</w:t>
            </w:r>
          </w:p>
        </w:tc>
        <w:tc>
          <w:tcPr>
            <w:tcW w:w="437"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5</w:t>
            </w:r>
          </w:p>
        </w:tc>
        <w:tc>
          <w:tcPr>
            <w:tcW w:w="437"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6</w:t>
            </w:r>
          </w:p>
        </w:tc>
        <w:tc>
          <w:tcPr>
            <w:tcW w:w="437"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7</w:t>
            </w:r>
          </w:p>
        </w:tc>
        <w:tc>
          <w:tcPr>
            <w:tcW w:w="437"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8</w:t>
            </w:r>
          </w:p>
        </w:tc>
        <w:tc>
          <w:tcPr>
            <w:tcW w:w="437"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9</w:t>
            </w:r>
          </w:p>
        </w:tc>
        <w:tc>
          <w:tcPr>
            <w:tcW w:w="45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10</w:t>
            </w:r>
          </w:p>
        </w:tc>
        <w:tc>
          <w:tcPr>
            <w:tcW w:w="45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11</w:t>
            </w:r>
          </w:p>
        </w:tc>
        <w:tc>
          <w:tcPr>
            <w:tcW w:w="456"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12</w:t>
            </w:r>
          </w:p>
        </w:tc>
      </w:tr>
      <w:tr w:rsidR="00FC2A78" w:rsidRPr="00BA2566" w:rsidTr="00FC2A78">
        <w:tc>
          <w:tcPr>
            <w:tcW w:w="1085"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 xml:space="preserve">Ответ </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В</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В</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r>
      <w:tr w:rsidR="00FC2A78" w:rsidRPr="00FC01D5" w:rsidTr="00FC2A78">
        <w:tc>
          <w:tcPr>
            <w:tcW w:w="1085" w:type="dxa"/>
          </w:tcPr>
          <w:p w:rsidR="00FC2A78" w:rsidRPr="00FC01D5" w:rsidRDefault="00FC2A78" w:rsidP="00FC2A78">
            <w:pPr>
              <w:jc w:val="center"/>
              <w:rPr>
                <w:rFonts w:ascii="Times New Roman" w:hAnsi="Times New Roman" w:cs="Times New Roman"/>
                <w:sz w:val="24"/>
                <w:szCs w:val="24"/>
              </w:rPr>
            </w:pPr>
            <w:r w:rsidRPr="00FC01D5">
              <w:rPr>
                <w:rFonts w:ascii="Times New Roman" w:hAnsi="Times New Roman" w:cs="Times New Roman"/>
                <w:sz w:val="24"/>
                <w:szCs w:val="24"/>
              </w:rPr>
              <w:t>№ вопроса</w:t>
            </w:r>
          </w:p>
        </w:tc>
        <w:tc>
          <w:tcPr>
            <w:tcW w:w="43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13</w:t>
            </w:r>
          </w:p>
        </w:tc>
        <w:tc>
          <w:tcPr>
            <w:tcW w:w="43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14</w:t>
            </w:r>
          </w:p>
        </w:tc>
        <w:tc>
          <w:tcPr>
            <w:tcW w:w="43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15</w:t>
            </w:r>
          </w:p>
        </w:tc>
        <w:tc>
          <w:tcPr>
            <w:tcW w:w="43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16</w:t>
            </w:r>
          </w:p>
        </w:tc>
        <w:tc>
          <w:tcPr>
            <w:tcW w:w="437"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17</w:t>
            </w:r>
          </w:p>
        </w:tc>
        <w:tc>
          <w:tcPr>
            <w:tcW w:w="437"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18</w:t>
            </w:r>
          </w:p>
        </w:tc>
        <w:tc>
          <w:tcPr>
            <w:tcW w:w="437"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19</w:t>
            </w:r>
          </w:p>
        </w:tc>
        <w:tc>
          <w:tcPr>
            <w:tcW w:w="437"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20</w:t>
            </w:r>
          </w:p>
        </w:tc>
        <w:tc>
          <w:tcPr>
            <w:tcW w:w="437"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21</w:t>
            </w:r>
          </w:p>
        </w:tc>
        <w:tc>
          <w:tcPr>
            <w:tcW w:w="45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22</w:t>
            </w:r>
          </w:p>
        </w:tc>
        <w:tc>
          <w:tcPr>
            <w:tcW w:w="45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23</w:t>
            </w:r>
          </w:p>
        </w:tc>
        <w:tc>
          <w:tcPr>
            <w:tcW w:w="456" w:type="dxa"/>
          </w:tcPr>
          <w:p w:rsidR="00FC2A78" w:rsidRPr="00FC01D5" w:rsidRDefault="00FC2A78" w:rsidP="00FC2A78">
            <w:pPr>
              <w:rPr>
                <w:rFonts w:ascii="Times New Roman" w:hAnsi="Times New Roman" w:cs="Times New Roman"/>
                <w:sz w:val="24"/>
                <w:szCs w:val="24"/>
              </w:rPr>
            </w:pPr>
            <w:r w:rsidRPr="00FC01D5">
              <w:rPr>
                <w:rFonts w:ascii="Times New Roman" w:hAnsi="Times New Roman" w:cs="Times New Roman"/>
                <w:sz w:val="24"/>
                <w:szCs w:val="24"/>
              </w:rPr>
              <w:t>24</w:t>
            </w:r>
          </w:p>
        </w:tc>
      </w:tr>
      <w:tr w:rsidR="00FC2A78" w:rsidRPr="00BA2566" w:rsidTr="00FC2A78">
        <w:tc>
          <w:tcPr>
            <w:tcW w:w="1085"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ответ</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В</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В</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37"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rsidR="00FC2A78" w:rsidRPr="00BA2566" w:rsidRDefault="00FC2A78" w:rsidP="00FC2A78">
            <w:pPr>
              <w:rPr>
                <w:rFonts w:ascii="Times New Roman" w:hAnsi="Times New Roman" w:cs="Times New Roman"/>
                <w:sz w:val="24"/>
                <w:szCs w:val="24"/>
              </w:rPr>
            </w:pPr>
            <w:r>
              <w:rPr>
                <w:rFonts w:ascii="Times New Roman" w:hAnsi="Times New Roman" w:cs="Times New Roman"/>
                <w:sz w:val="24"/>
                <w:szCs w:val="24"/>
              </w:rPr>
              <w:t>Б</w:t>
            </w:r>
          </w:p>
        </w:tc>
      </w:tr>
    </w:tbl>
    <w:p w:rsidR="00FC2A78" w:rsidRDefault="00FC2A78" w:rsidP="00FC2A78"/>
    <w:p w:rsidR="00655877" w:rsidRPr="00E10CAD" w:rsidRDefault="00655877" w:rsidP="00E10CAD">
      <w:pPr>
        <w:pStyle w:val="a5"/>
        <w:rPr>
          <w:rFonts w:ascii="Times New Roman" w:hAnsi="Times New Roman" w:cs="Times New Roman"/>
          <w:sz w:val="24"/>
          <w:szCs w:val="24"/>
        </w:rPr>
      </w:pPr>
    </w:p>
    <w:p w:rsidR="00E10CAD" w:rsidRPr="00E10CAD" w:rsidRDefault="00E10CAD" w:rsidP="00E10CAD">
      <w:pPr>
        <w:pStyle w:val="a5"/>
        <w:rPr>
          <w:rFonts w:ascii="Times New Roman" w:hAnsi="Times New Roman" w:cs="Times New Roman"/>
          <w:sz w:val="24"/>
          <w:szCs w:val="24"/>
        </w:rPr>
      </w:pP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Итоговая работа </w:t>
      </w: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для проведения промежуточной аттестации </w:t>
      </w: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 по ОБЖ  9 класс</w:t>
      </w:r>
    </w:p>
    <w:p w:rsidR="00E10CAD" w:rsidRPr="00E10CAD" w:rsidRDefault="001F3AD8" w:rsidP="00E10CAD">
      <w:pPr>
        <w:pStyle w:val="a5"/>
        <w:jc w:val="center"/>
        <w:rPr>
          <w:rFonts w:ascii="Times New Roman" w:hAnsi="Times New Roman" w:cs="Times New Roman"/>
          <w:b/>
          <w:sz w:val="24"/>
          <w:szCs w:val="24"/>
        </w:rPr>
      </w:pPr>
      <w:r>
        <w:rPr>
          <w:rFonts w:ascii="Times New Roman" w:hAnsi="Times New Roman" w:cs="Times New Roman"/>
          <w:b/>
          <w:sz w:val="24"/>
          <w:szCs w:val="24"/>
        </w:rPr>
        <w:t>Вариант №0</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1.Какому понятию соответствует определение – «Состояние защищенности жизненно важных инте</w:t>
      </w:r>
      <w:r w:rsidRPr="00E10CAD">
        <w:rPr>
          <w:rFonts w:ascii="Times New Roman" w:eastAsia="Times New Roman" w:hAnsi="Times New Roman" w:cs="Times New Roman"/>
          <w:b/>
          <w:bCs/>
          <w:sz w:val="24"/>
          <w:szCs w:val="24"/>
          <w:lang w:eastAsia="ru-RU"/>
        </w:rPr>
        <w:softHyphen/>
        <w:t>ресов личности, общества и государства от внутренних и внешних угроз»:</w:t>
      </w:r>
    </w:p>
    <w:p w:rsidR="00E10CAD" w:rsidRPr="00E10CAD" w:rsidRDefault="00E10CAD" w:rsidP="00E10CAD">
      <w:pPr>
        <w:numPr>
          <w:ilvl w:val="0"/>
          <w:numId w:val="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Безопасность;</w:t>
      </w:r>
    </w:p>
    <w:p w:rsidR="00E10CAD" w:rsidRPr="00E10CAD" w:rsidRDefault="00E10CAD" w:rsidP="00E10CAD">
      <w:pPr>
        <w:numPr>
          <w:ilvl w:val="0"/>
          <w:numId w:val="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Жизненно важные интересы</w:t>
      </w:r>
    </w:p>
    <w:p w:rsidR="00E10CAD" w:rsidRPr="00E10CAD" w:rsidRDefault="00E10CAD" w:rsidP="00E10CAD">
      <w:pPr>
        <w:numPr>
          <w:ilvl w:val="0"/>
          <w:numId w:val="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Угроза безопасности</w:t>
      </w:r>
    </w:p>
    <w:p w:rsidR="00E10CAD" w:rsidRPr="00E10CAD" w:rsidRDefault="00E10CAD" w:rsidP="00E10CAD">
      <w:pPr>
        <w:shd w:val="clear" w:color="auto" w:fill="FFFFFF"/>
        <w:spacing w:after="0" w:line="240" w:lineRule="atLeast"/>
        <w:outlineLvl w:val="4"/>
        <w:rPr>
          <w:rFonts w:ascii="Times New Roman" w:eastAsia="Times New Roman" w:hAnsi="Times New Roman" w:cs="Times New Roman"/>
          <w:b/>
          <w:bCs/>
          <w:sz w:val="24"/>
          <w:szCs w:val="24"/>
          <w:lang w:eastAsia="ru-RU"/>
        </w:rPr>
      </w:pPr>
      <w:r w:rsidRPr="00E10CAD">
        <w:rPr>
          <w:rFonts w:ascii="Times New Roman" w:eastAsia="Times New Roman" w:hAnsi="Times New Roman" w:cs="Times New Roman"/>
          <w:b/>
          <w:bCs/>
          <w:sz w:val="24"/>
          <w:szCs w:val="24"/>
          <w:lang w:eastAsia="ru-RU"/>
        </w:rPr>
        <w:t>2. Какому понятию соответствует определение – «Совокупность потребностей, удов</w:t>
      </w:r>
      <w:r w:rsidRPr="00E10CAD">
        <w:rPr>
          <w:rFonts w:ascii="Times New Roman" w:eastAsia="Times New Roman" w:hAnsi="Times New Roman" w:cs="Times New Roman"/>
          <w:b/>
          <w:bCs/>
          <w:sz w:val="24"/>
          <w:szCs w:val="24"/>
          <w:lang w:eastAsia="ru-RU"/>
        </w:rPr>
        <w:softHyphen/>
        <w:t>летворение которых надежно обеспечивает существование и возмож</w:t>
      </w:r>
      <w:r w:rsidRPr="00E10CAD">
        <w:rPr>
          <w:rFonts w:ascii="Times New Roman" w:eastAsia="Times New Roman" w:hAnsi="Times New Roman" w:cs="Times New Roman"/>
          <w:b/>
          <w:bCs/>
          <w:sz w:val="24"/>
          <w:szCs w:val="24"/>
          <w:lang w:eastAsia="ru-RU"/>
        </w:rPr>
        <w:softHyphen/>
        <w:t>ности прогрессивного развития личности, общества и государства»:</w:t>
      </w:r>
    </w:p>
    <w:p w:rsidR="00E10CAD" w:rsidRPr="00E10CAD" w:rsidRDefault="00E10CAD" w:rsidP="00E10CAD">
      <w:pPr>
        <w:numPr>
          <w:ilvl w:val="0"/>
          <w:numId w:val="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Безопасность</w:t>
      </w:r>
    </w:p>
    <w:p w:rsidR="00E10CAD" w:rsidRPr="00E10CAD" w:rsidRDefault="00E10CAD" w:rsidP="00E10CAD">
      <w:pPr>
        <w:numPr>
          <w:ilvl w:val="0"/>
          <w:numId w:val="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Жизненно важные интересы</w:t>
      </w:r>
    </w:p>
    <w:p w:rsidR="00E10CAD" w:rsidRPr="00E10CAD" w:rsidRDefault="00E10CAD" w:rsidP="00E10CAD">
      <w:pPr>
        <w:numPr>
          <w:ilvl w:val="0"/>
          <w:numId w:val="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Угроза безопасности</w:t>
      </w:r>
    </w:p>
    <w:p w:rsidR="00E10CAD" w:rsidRPr="00E10CAD" w:rsidRDefault="00E10CAD" w:rsidP="00E10CAD">
      <w:pPr>
        <w:shd w:val="clear" w:color="auto" w:fill="FFFFFF"/>
        <w:spacing w:after="0" w:line="240" w:lineRule="atLeast"/>
        <w:outlineLvl w:val="4"/>
        <w:rPr>
          <w:rFonts w:ascii="Times New Roman" w:eastAsia="Times New Roman" w:hAnsi="Times New Roman" w:cs="Times New Roman"/>
          <w:b/>
          <w:bCs/>
          <w:sz w:val="24"/>
          <w:szCs w:val="24"/>
          <w:lang w:eastAsia="ru-RU"/>
        </w:rPr>
      </w:pPr>
      <w:r w:rsidRPr="00E10CAD">
        <w:rPr>
          <w:rFonts w:ascii="Times New Roman" w:eastAsia="Times New Roman" w:hAnsi="Times New Roman" w:cs="Times New Roman"/>
          <w:b/>
          <w:bCs/>
          <w:sz w:val="24"/>
          <w:szCs w:val="24"/>
          <w:lang w:eastAsia="ru-RU"/>
        </w:rPr>
        <w:t xml:space="preserve">3. </w:t>
      </w:r>
      <w:r w:rsidRPr="00E10CAD">
        <w:rPr>
          <w:rFonts w:ascii="Times New Roman" w:eastAsia="Times New Roman" w:hAnsi="Times New Roman" w:cs="Times New Roman"/>
          <w:b/>
          <w:bCs/>
          <w:sz w:val="24"/>
          <w:szCs w:val="24"/>
          <w:shd w:val="clear" w:color="auto" w:fill="FFFFFF"/>
          <w:lang w:eastAsia="ru-RU"/>
        </w:rPr>
        <w:t>Крайне необычная по сложности опасная ситуация, на грани несчастного случая это:</w:t>
      </w:r>
    </w:p>
    <w:p w:rsidR="00E10CAD" w:rsidRPr="00E10CAD" w:rsidRDefault="00E10CAD" w:rsidP="00E10CAD">
      <w:pPr>
        <w:numPr>
          <w:ilvl w:val="0"/>
          <w:numId w:val="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lastRenderedPageBreak/>
        <w:t>Опасность</w:t>
      </w:r>
    </w:p>
    <w:p w:rsidR="00E10CAD" w:rsidRPr="00E10CAD" w:rsidRDefault="00E10CAD" w:rsidP="00E10CAD">
      <w:pPr>
        <w:numPr>
          <w:ilvl w:val="0"/>
          <w:numId w:val="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Опасное явление</w:t>
      </w:r>
    </w:p>
    <w:p w:rsidR="00E10CAD" w:rsidRPr="00E10CAD" w:rsidRDefault="00E10CAD" w:rsidP="00E10CAD">
      <w:pPr>
        <w:numPr>
          <w:ilvl w:val="0"/>
          <w:numId w:val="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Экстремальная ситуация</w:t>
      </w:r>
    </w:p>
    <w:p w:rsidR="00E10CAD" w:rsidRPr="00E10CAD" w:rsidRDefault="00E10CAD" w:rsidP="00E10CAD">
      <w:pPr>
        <w:shd w:val="clear" w:color="auto" w:fill="FFFFFF"/>
        <w:spacing w:after="0" w:line="240" w:lineRule="atLeast"/>
        <w:outlineLvl w:val="4"/>
        <w:rPr>
          <w:rFonts w:ascii="Times New Roman" w:eastAsia="Times New Roman" w:hAnsi="Times New Roman" w:cs="Times New Roman"/>
          <w:b/>
          <w:bCs/>
          <w:sz w:val="24"/>
          <w:szCs w:val="24"/>
          <w:lang w:eastAsia="ru-RU"/>
        </w:rPr>
      </w:pPr>
      <w:r w:rsidRPr="00E10CAD">
        <w:rPr>
          <w:rFonts w:ascii="Times New Roman" w:eastAsia="Times New Roman" w:hAnsi="Times New Roman" w:cs="Times New Roman"/>
          <w:b/>
          <w:bCs/>
          <w:sz w:val="24"/>
          <w:szCs w:val="24"/>
          <w:lang w:eastAsia="ru-RU"/>
        </w:rPr>
        <w:t xml:space="preserve">4. </w:t>
      </w:r>
      <w:r w:rsidRPr="00E10CAD">
        <w:rPr>
          <w:rFonts w:ascii="Times New Roman" w:eastAsia="Times New Roman" w:hAnsi="Times New Roman" w:cs="Times New Roman"/>
          <w:b/>
          <w:bCs/>
          <w:sz w:val="24"/>
          <w:szCs w:val="24"/>
          <w:shd w:val="clear" w:color="auto" w:fill="FFFFFF"/>
          <w:lang w:eastAsia="ru-RU"/>
        </w:rPr>
        <w:t>Явление, приводящее к формированию вред</w:t>
      </w:r>
      <w:r w:rsidRPr="00E10CAD">
        <w:rPr>
          <w:rFonts w:ascii="Times New Roman" w:eastAsia="Times New Roman" w:hAnsi="Times New Roman" w:cs="Times New Roman"/>
          <w:b/>
          <w:bCs/>
          <w:sz w:val="24"/>
          <w:szCs w:val="24"/>
          <w:shd w:val="clear" w:color="auto" w:fill="FFFFFF"/>
          <w:lang w:eastAsia="ru-RU"/>
        </w:rPr>
        <w:softHyphen/>
        <w:t xml:space="preserve">ных или поражающих факторов для населения, объектов </w:t>
      </w:r>
      <w:proofErr w:type="spellStart"/>
      <w:r w:rsidRPr="00E10CAD">
        <w:rPr>
          <w:rFonts w:ascii="Times New Roman" w:eastAsia="Times New Roman" w:hAnsi="Times New Roman" w:cs="Times New Roman"/>
          <w:b/>
          <w:bCs/>
          <w:sz w:val="24"/>
          <w:szCs w:val="24"/>
          <w:shd w:val="clear" w:color="auto" w:fill="FFFFFF"/>
          <w:lang w:eastAsia="ru-RU"/>
        </w:rPr>
        <w:t>техносферы</w:t>
      </w:r>
      <w:proofErr w:type="spellEnd"/>
      <w:r w:rsidRPr="00E10CAD">
        <w:rPr>
          <w:rFonts w:ascii="Times New Roman" w:eastAsia="Times New Roman" w:hAnsi="Times New Roman" w:cs="Times New Roman"/>
          <w:b/>
          <w:bCs/>
          <w:sz w:val="24"/>
          <w:szCs w:val="24"/>
          <w:shd w:val="clear" w:color="auto" w:fill="FFFFFF"/>
          <w:lang w:eastAsia="ru-RU"/>
        </w:rPr>
        <w:t xml:space="preserve"> и окружающей природной среды это:</w:t>
      </w:r>
    </w:p>
    <w:p w:rsidR="00E10CAD" w:rsidRPr="00E10CAD" w:rsidRDefault="00E10CAD" w:rsidP="00E10CAD">
      <w:pPr>
        <w:numPr>
          <w:ilvl w:val="0"/>
          <w:numId w:val="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Опасность</w:t>
      </w:r>
    </w:p>
    <w:p w:rsidR="00E10CAD" w:rsidRPr="00E10CAD" w:rsidRDefault="00E10CAD" w:rsidP="00E10CAD">
      <w:pPr>
        <w:numPr>
          <w:ilvl w:val="0"/>
          <w:numId w:val="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Опасное явление</w:t>
      </w:r>
    </w:p>
    <w:p w:rsidR="00E10CAD" w:rsidRPr="00E10CAD" w:rsidRDefault="00E10CAD" w:rsidP="00E10CAD">
      <w:pPr>
        <w:numPr>
          <w:ilvl w:val="0"/>
          <w:numId w:val="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Опасная ситуация</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shd w:val="clear" w:color="auto" w:fill="FFFFFF"/>
          <w:lang w:eastAsia="ru-RU"/>
        </w:rPr>
        <w:t>5.Опасное техногенное явление, происходящее по конст</w:t>
      </w:r>
      <w:r w:rsidRPr="00E10CAD">
        <w:rPr>
          <w:rFonts w:ascii="Times New Roman" w:eastAsia="Times New Roman" w:hAnsi="Times New Roman" w:cs="Times New Roman"/>
          <w:b/>
          <w:bCs/>
          <w:sz w:val="24"/>
          <w:szCs w:val="24"/>
          <w:shd w:val="clear" w:color="auto" w:fill="FFFFFF"/>
          <w:lang w:eastAsia="ru-RU"/>
        </w:rPr>
        <w:softHyphen/>
        <w:t>руктивным, производственным, тех</w:t>
      </w:r>
      <w:r w:rsidRPr="00E10CAD">
        <w:rPr>
          <w:rFonts w:ascii="Times New Roman" w:eastAsia="Times New Roman" w:hAnsi="Times New Roman" w:cs="Times New Roman"/>
          <w:b/>
          <w:bCs/>
          <w:sz w:val="24"/>
          <w:szCs w:val="24"/>
          <w:shd w:val="clear" w:color="auto" w:fill="FFFFFF"/>
          <w:lang w:eastAsia="ru-RU"/>
        </w:rPr>
        <w:softHyphen/>
        <w:t>нологическим или эксплуатацион</w:t>
      </w:r>
      <w:r w:rsidRPr="00E10CAD">
        <w:rPr>
          <w:rFonts w:ascii="Times New Roman" w:eastAsia="Times New Roman" w:hAnsi="Times New Roman" w:cs="Times New Roman"/>
          <w:b/>
          <w:bCs/>
          <w:sz w:val="24"/>
          <w:szCs w:val="24"/>
          <w:shd w:val="clear" w:color="auto" w:fill="FFFFFF"/>
          <w:lang w:eastAsia="ru-RU"/>
        </w:rPr>
        <w:softHyphen/>
        <w:t>ным причинам, при котором проис</w:t>
      </w:r>
      <w:r w:rsidRPr="00E10CAD">
        <w:rPr>
          <w:rFonts w:ascii="Times New Roman" w:eastAsia="Times New Roman" w:hAnsi="Times New Roman" w:cs="Times New Roman"/>
          <w:b/>
          <w:bCs/>
          <w:sz w:val="24"/>
          <w:szCs w:val="24"/>
          <w:shd w:val="clear" w:color="auto" w:fill="FFFFFF"/>
          <w:lang w:eastAsia="ru-RU"/>
        </w:rPr>
        <w:softHyphen/>
        <w:t>ходят повреждения и разрушения машин, механизмов, транспортных средств, зданий и сооружений, но без гибели людей это:</w:t>
      </w:r>
    </w:p>
    <w:p w:rsidR="00E10CAD" w:rsidRPr="00E10CAD" w:rsidRDefault="00E10CAD" w:rsidP="00E10CAD">
      <w:pPr>
        <w:numPr>
          <w:ilvl w:val="0"/>
          <w:numId w:val="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Авария</w:t>
      </w:r>
    </w:p>
    <w:p w:rsidR="00E10CAD" w:rsidRPr="00E10CAD" w:rsidRDefault="00E10CAD" w:rsidP="00E10CAD">
      <w:pPr>
        <w:numPr>
          <w:ilvl w:val="0"/>
          <w:numId w:val="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Катастрофа</w:t>
      </w:r>
    </w:p>
    <w:p w:rsidR="00E10CAD" w:rsidRPr="00E10CAD" w:rsidRDefault="00E10CAD" w:rsidP="00E10CAD">
      <w:pPr>
        <w:numPr>
          <w:ilvl w:val="0"/>
          <w:numId w:val="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Чрезвычайная ситуация</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6.Катастрофическое природное явление и процессы, приводящие к нарушению повседневного уклада жизни зна</w:t>
      </w:r>
      <w:r w:rsidRPr="00E10CAD">
        <w:rPr>
          <w:rFonts w:ascii="Times New Roman" w:eastAsia="Times New Roman" w:hAnsi="Times New Roman" w:cs="Times New Roman"/>
          <w:b/>
          <w:bCs/>
          <w:sz w:val="24"/>
          <w:szCs w:val="24"/>
          <w:lang w:eastAsia="ru-RU"/>
        </w:rPr>
        <w:softHyphen/>
        <w:t>чительных групп людей, уничтожению материальных ценностей, неред</w:t>
      </w:r>
      <w:r w:rsidRPr="00E10CAD">
        <w:rPr>
          <w:rFonts w:ascii="Times New Roman" w:eastAsia="Times New Roman" w:hAnsi="Times New Roman" w:cs="Times New Roman"/>
          <w:b/>
          <w:bCs/>
          <w:sz w:val="24"/>
          <w:szCs w:val="24"/>
          <w:lang w:eastAsia="ru-RU"/>
        </w:rPr>
        <w:softHyphen/>
        <w:t>ко к человеческим жертвам это:</w:t>
      </w:r>
    </w:p>
    <w:p w:rsidR="00E10CAD" w:rsidRPr="00E10CAD" w:rsidRDefault="00E10CAD" w:rsidP="00E10CAD">
      <w:pPr>
        <w:numPr>
          <w:ilvl w:val="0"/>
          <w:numId w:val="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Авария</w:t>
      </w:r>
    </w:p>
    <w:p w:rsidR="00E10CAD" w:rsidRPr="00E10CAD" w:rsidRDefault="00E10CAD" w:rsidP="00E10CAD">
      <w:pPr>
        <w:numPr>
          <w:ilvl w:val="0"/>
          <w:numId w:val="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Катастрофа</w:t>
      </w:r>
    </w:p>
    <w:p w:rsidR="00E10CAD" w:rsidRPr="00E10CAD" w:rsidRDefault="00E10CAD" w:rsidP="00E10CAD">
      <w:pPr>
        <w:numPr>
          <w:ilvl w:val="0"/>
          <w:numId w:val="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Стихийное бедствие</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7.Какие ситуации относятся к чрезвычайным ситуациям техногенного характера?</w:t>
      </w:r>
    </w:p>
    <w:p w:rsidR="00E10CAD" w:rsidRPr="00E10CAD" w:rsidRDefault="00E10CAD" w:rsidP="00E10CAD">
      <w:pPr>
        <w:numPr>
          <w:ilvl w:val="0"/>
          <w:numId w:val="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Пожары</w:t>
      </w:r>
    </w:p>
    <w:p w:rsidR="00E10CAD" w:rsidRPr="00E10CAD" w:rsidRDefault="00E10CAD" w:rsidP="00E10CAD">
      <w:pPr>
        <w:numPr>
          <w:ilvl w:val="0"/>
          <w:numId w:val="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Землетрясение</w:t>
      </w:r>
    </w:p>
    <w:p w:rsidR="00E10CAD" w:rsidRPr="00E10CAD" w:rsidRDefault="00E10CAD" w:rsidP="00E10CAD">
      <w:pPr>
        <w:numPr>
          <w:ilvl w:val="0"/>
          <w:numId w:val="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Наркомания</w:t>
      </w:r>
    </w:p>
    <w:p w:rsidR="00E10CAD" w:rsidRPr="00E10CAD" w:rsidRDefault="00E10CAD" w:rsidP="00E10CAD">
      <w:pPr>
        <w:numPr>
          <w:ilvl w:val="0"/>
          <w:numId w:val="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Взрывы</w:t>
      </w:r>
    </w:p>
    <w:p w:rsidR="00E10CAD" w:rsidRPr="00E10CAD" w:rsidRDefault="00E10CAD" w:rsidP="00E10CAD">
      <w:pPr>
        <w:numPr>
          <w:ilvl w:val="0"/>
          <w:numId w:val="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Лесные пожары</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8.Какие ситуации относятся к чрезвычайным ситуациям техногенного характера?</w:t>
      </w:r>
    </w:p>
    <w:p w:rsidR="00E10CAD" w:rsidRPr="00E10CAD" w:rsidRDefault="00E10CAD" w:rsidP="00E10CAD">
      <w:pPr>
        <w:numPr>
          <w:ilvl w:val="0"/>
          <w:numId w:val="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Пожары</w:t>
      </w:r>
    </w:p>
    <w:p w:rsidR="00E10CAD" w:rsidRPr="00E10CAD" w:rsidRDefault="00E10CAD" w:rsidP="00E10CAD">
      <w:pPr>
        <w:numPr>
          <w:ilvl w:val="0"/>
          <w:numId w:val="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Землетрясение</w:t>
      </w:r>
    </w:p>
    <w:p w:rsidR="00E10CAD" w:rsidRPr="00E10CAD" w:rsidRDefault="00E10CAD" w:rsidP="00E10CAD">
      <w:pPr>
        <w:numPr>
          <w:ilvl w:val="0"/>
          <w:numId w:val="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Наркомания</w:t>
      </w:r>
    </w:p>
    <w:p w:rsidR="00E10CAD" w:rsidRPr="00E10CAD" w:rsidRDefault="00E10CAD" w:rsidP="00E10CAD">
      <w:pPr>
        <w:numPr>
          <w:ilvl w:val="0"/>
          <w:numId w:val="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Взрывы</w:t>
      </w:r>
    </w:p>
    <w:p w:rsidR="00E10CAD" w:rsidRPr="00E10CAD" w:rsidRDefault="00E10CAD" w:rsidP="00E10CAD">
      <w:pPr>
        <w:numPr>
          <w:ilvl w:val="0"/>
          <w:numId w:val="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Лесные пожары</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9. Какие ситуации относятся к чрезвычайным ситуациям социального характера?</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Терроризм;</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Пожары</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Землетрясение</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Наркомания</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Взрывы</w:t>
      </w:r>
    </w:p>
    <w:p w:rsidR="00E10CAD" w:rsidRPr="00E10CAD" w:rsidRDefault="00E10CAD" w:rsidP="00E10CAD">
      <w:pPr>
        <w:numPr>
          <w:ilvl w:val="0"/>
          <w:numId w:val="1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Лесные пожары</w:t>
      </w:r>
    </w:p>
    <w:p w:rsidR="00E10CAD" w:rsidRPr="00E10CAD" w:rsidRDefault="00E10CAD" w:rsidP="00E10CAD">
      <w:pPr>
        <w:shd w:val="clear" w:color="auto" w:fill="FFFFFF"/>
        <w:spacing w:after="0" w:line="240" w:lineRule="atLeast"/>
        <w:rPr>
          <w:rFonts w:ascii="Times New Roman" w:eastAsia="Times New Roman" w:hAnsi="Times New Roman" w:cs="Times New Roman"/>
          <w:b/>
          <w:bCs/>
          <w:sz w:val="24"/>
          <w:szCs w:val="24"/>
          <w:lang w:eastAsia="ru-RU"/>
        </w:rPr>
      </w:pP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10.К стихийным бедствиям </w:t>
      </w:r>
      <w:r w:rsidRPr="00E10CAD">
        <w:rPr>
          <w:rFonts w:ascii="Times New Roman" w:eastAsia="Times New Roman" w:hAnsi="Times New Roman" w:cs="Times New Roman"/>
          <w:b/>
          <w:bCs/>
          <w:sz w:val="24"/>
          <w:szCs w:val="24"/>
          <w:u w:val="single"/>
          <w:lang w:eastAsia="ru-RU"/>
        </w:rPr>
        <w:t>не</w:t>
      </w:r>
      <w:r w:rsidRPr="00E10CAD">
        <w:rPr>
          <w:rFonts w:ascii="Times New Roman" w:eastAsia="Times New Roman" w:hAnsi="Times New Roman" w:cs="Times New Roman"/>
          <w:b/>
          <w:bCs/>
          <w:sz w:val="24"/>
          <w:szCs w:val="24"/>
          <w:lang w:eastAsia="ru-RU"/>
        </w:rPr>
        <w:t> относятся:</w:t>
      </w:r>
    </w:p>
    <w:p w:rsidR="00E10CAD" w:rsidRPr="00E10CAD" w:rsidRDefault="00E10CAD" w:rsidP="00E10CAD">
      <w:pPr>
        <w:numPr>
          <w:ilvl w:val="0"/>
          <w:numId w:val="1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Аварии</w:t>
      </w:r>
    </w:p>
    <w:p w:rsidR="00E10CAD" w:rsidRPr="00E10CAD" w:rsidRDefault="00E10CAD" w:rsidP="00E10CAD">
      <w:pPr>
        <w:numPr>
          <w:ilvl w:val="0"/>
          <w:numId w:val="1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Сели</w:t>
      </w:r>
    </w:p>
    <w:p w:rsidR="00E10CAD" w:rsidRPr="00E10CAD" w:rsidRDefault="00E10CAD" w:rsidP="00E10CAD">
      <w:pPr>
        <w:numPr>
          <w:ilvl w:val="0"/>
          <w:numId w:val="1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Оползни</w:t>
      </w:r>
    </w:p>
    <w:p w:rsidR="00E10CAD" w:rsidRPr="00E10CAD" w:rsidRDefault="00E10CAD" w:rsidP="00E10CAD">
      <w:pPr>
        <w:numPr>
          <w:ilvl w:val="0"/>
          <w:numId w:val="1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Снежные лавины</w:t>
      </w:r>
    </w:p>
    <w:p w:rsidR="00E10CAD" w:rsidRPr="00E10CAD" w:rsidRDefault="00E10CAD" w:rsidP="00E10CAD">
      <w:pPr>
        <w:numPr>
          <w:ilvl w:val="0"/>
          <w:numId w:val="1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Терроризм</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11.Опережающее отражение вероятности возникновения и развития чрезвычайной ситуации на основе анализа причин её возникновения, её источника в прошлом и настоящем – это:</w:t>
      </w:r>
    </w:p>
    <w:p w:rsidR="00E10CAD" w:rsidRPr="00E10CAD" w:rsidRDefault="00E10CAD" w:rsidP="00E10CAD">
      <w:pPr>
        <w:numPr>
          <w:ilvl w:val="0"/>
          <w:numId w:val="1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Мониторинг</w:t>
      </w:r>
    </w:p>
    <w:p w:rsidR="00E10CAD" w:rsidRPr="00E10CAD" w:rsidRDefault="00E10CAD" w:rsidP="00E10CAD">
      <w:pPr>
        <w:numPr>
          <w:ilvl w:val="0"/>
          <w:numId w:val="1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lastRenderedPageBreak/>
        <w:t>Прогнозирование чрезвычайных ситуаций</w:t>
      </w:r>
    </w:p>
    <w:p w:rsidR="00E10CAD" w:rsidRPr="00E10CAD" w:rsidRDefault="00E10CAD" w:rsidP="00E10CAD">
      <w:pPr>
        <w:numPr>
          <w:ilvl w:val="0"/>
          <w:numId w:val="1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Неотложные работы при ликвидации чрезвычайных ситуаций</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12.Комплекс мероприятий по организованному вывозу (выводу) из категорированных городов и размещению в загородной зоне для проживания и отдыха персонала объектов экономики, производственная деятельность которых в военное время будет продолжаться в этих городах – это:</w:t>
      </w:r>
    </w:p>
    <w:p w:rsidR="00E10CAD" w:rsidRPr="00E10CAD" w:rsidRDefault="00E10CAD" w:rsidP="00E10CAD">
      <w:pPr>
        <w:numPr>
          <w:ilvl w:val="0"/>
          <w:numId w:val="1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Общая эвакуация</w:t>
      </w:r>
    </w:p>
    <w:p w:rsidR="00E10CAD" w:rsidRPr="00E10CAD" w:rsidRDefault="00E10CAD" w:rsidP="00E10CAD">
      <w:pPr>
        <w:numPr>
          <w:ilvl w:val="0"/>
          <w:numId w:val="1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Частичная эвакуация</w:t>
      </w:r>
    </w:p>
    <w:p w:rsidR="00E10CAD" w:rsidRPr="00E10CAD" w:rsidRDefault="00E10CAD" w:rsidP="00E10CAD">
      <w:pPr>
        <w:numPr>
          <w:ilvl w:val="0"/>
          <w:numId w:val="1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Рассредоточение</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13.Систему, созданную в России для предупреждения и ликвидации чрезвычайных ситуаций, называют:</w:t>
      </w:r>
    </w:p>
    <w:p w:rsidR="00E10CAD" w:rsidRPr="00E10CAD" w:rsidRDefault="00E10CAD" w:rsidP="00E10CAD">
      <w:pPr>
        <w:numPr>
          <w:ilvl w:val="0"/>
          <w:numId w:val="1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 xml:space="preserve">система наблюдения и </w:t>
      </w:r>
      <w:proofErr w:type="gramStart"/>
      <w:r w:rsidRPr="00E10CAD">
        <w:rPr>
          <w:rFonts w:ascii="Times New Roman" w:eastAsia="Times New Roman" w:hAnsi="Times New Roman" w:cs="Times New Roman"/>
          <w:sz w:val="24"/>
          <w:szCs w:val="24"/>
          <w:lang w:eastAsia="ru-RU"/>
        </w:rPr>
        <w:t>контроля за</w:t>
      </w:r>
      <w:proofErr w:type="gramEnd"/>
      <w:r w:rsidRPr="00E10CAD">
        <w:rPr>
          <w:rFonts w:ascii="Times New Roman" w:eastAsia="Times New Roman" w:hAnsi="Times New Roman" w:cs="Times New Roman"/>
          <w:sz w:val="24"/>
          <w:szCs w:val="24"/>
          <w:lang w:eastAsia="ru-RU"/>
        </w:rPr>
        <w:t xml:space="preserve"> состоянием окружающей природной среды</w:t>
      </w:r>
    </w:p>
    <w:p w:rsidR="00E10CAD" w:rsidRPr="00E10CAD" w:rsidRDefault="00E10CAD" w:rsidP="00E10CAD">
      <w:pPr>
        <w:numPr>
          <w:ilvl w:val="0"/>
          <w:numId w:val="1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система сил и сре</w:t>
      </w:r>
      <w:proofErr w:type="gramStart"/>
      <w:r w:rsidRPr="00E10CAD">
        <w:rPr>
          <w:rFonts w:ascii="Times New Roman" w:eastAsia="Times New Roman" w:hAnsi="Times New Roman" w:cs="Times New Roman"/>
          <w:sz w:val="24"/>
          <w:szCs w:val="24"/>
          <w:lang w:eastAsia="ru-RU"/>
        </w:rPr>
        <w:t>дств дл</w:t>
      </w:r>
      <w:proofErr w:type="gramEnd"/>
      <w:r w:rsidRPr="00E10CAD">
        <w:rPr>
          <w:rFonts w:ascii="Times New Roman" w:eastAsia="Times New Roman" w:hAnsi="Times New Roman" w:cs="Times New Roman"/>
          <w:sz w:val="24"/>
          <w:szCs w:val="24"/>
          <w:lang w:eastAsia="ru-RU"/>
        </w:rPr>
        <w:t>я ликвидации последствий ЧС</w:t>
      </w:r>
    </w:p>
    <w:p w:rsidR="00E10CAD" w:rsidRPr="00E10CAD" w:rsidRDefault="00E10CAD" w:rsidP="00E10CAD">
      <w:pPr>
        <w:numPr>
          <w:ilvl w:val="0"/>
          <w:numId w:val="1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Единая государственная система предупреждения и ликвидации ЧС</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14.РСЧС функционирует в режимах: (отметьте лишнее)</w:t>
      </w:r>
    </w:p>
    <w:p w:rsidR="00E10CAD" w:rsidRPr="00E10CAD" w:rsidRDefault="00E10CAD" w:rsidP="00E10CAD">
      <w:pPr>
        <w:numPr>
          <w:ilvl w:val="0"/>
          <w:numId w:val="1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Боевой готовности</w:t>
      </w:r>
    </w:p>
    <w:p w:rsidR="00E10CAD" w:rsidRPr="00E10CAD" w:rsidRDefault="00E10CAD" w:rsidP="00E10CAD">
      <w:pPr>
        <w:numPr>
          <w:ilvl w:val="0"/>
          <w:numId w:val="1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Повседневной деятельности</w:t>
      </w:r>
    </w:p>
    <w:p w:rsidR="00E10CAD" w:rsidRPr="00E10CAD" w:rsidRDefault="00E10CAD" w:rsidP="00E10CAD">
      <w:pPr>
        <w:numPr>
          <w:ilvl w:val="0"/>
          <w:numId w:val="1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Повышенной готовности</w:t>
      </w:r>
    </w:p>
    <w:p w:rsidR="00E10CAD" w:rsidRPr="00E10CAD" w:rsidRDefault="00E10CAD" w:rsidP="00E10CAD">
      <w:pPr>
        <w:numPr>
          <w:ilvl w:val="0"/>
          <w:numId w:val="15"/>
        </w:numPr>
        <w:shd w:val="clear" w:color="auto" w:fill="FFFFFF"/>
        <w:spacing w:after="0" w:line="240" w:lineRule="atLeast"/>
        <w:ind w:left="0"/>
        <w:rPr>
          <w:rFonts w:ascii="Times New Roman" w:eastAsia="Times New Roman" w:hAnsi="Times New Roman" w:cs="Times New Roman"/>
          <w:sz w:val="24"/>
          <w:szCs w:val="24"/>
          <w:lang w:eastAsia="ru-RU"/>
        </w:rPr>
      </w:pPr>
      <w:proofErr w:type="gramStart"/>
      <w:r w:rsidRPr="00E10CAD">
        <w:rPr>
          <w:rFonts w:ascii="Times New Roman" w:eastAsia="Times New Roman" w:hAnsi="Times New Roman" w:cs="Times New Roman"/>
          <w:sz w:val="24"/>
          <w:szCs w:val="24"/>
          <w:lang w:eastAsia="ru-RU"/>
        </w:rPr>
        <w:t>Режиме</w:t>
      </w:r>
      <w:proofErr w:type="gramEnd"/>
      <w:r w:rsidRPr="00E10CAD">
        <w:rPr>
          <w:rFonts w:ascii="Times New Roman" w:eastAsia="Times New Roman" w:hAnsi="Times New Roman" w:cs="Times New Roman"/>
          <w:sz w:val="24"/>
          <w:szCs w:val="24"/>
          <w:lang w:eastAsia="ru-RU"/>
        </w:rPr>
        <w:t xml:space="preserve"> Чрезвычайной Ситуации</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15.Асептика - это:</w:t>
      </w:r>
    </w:p>
    <w:p w:rsidR="00E10CAD" w:rsidRPr="00E10CAD" w:rsidRDefault="00E10CAD" w:rsidP="00E10CAD">
      <w:pPr>
        <w:numPr>
          <w:ilvl w:val="0"/>
          <w:numId w:val="1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меры по предотвращению попадания болезнетворных микроорганизмов в рану</w:t>
      </w:r>
    </w:p>
    <w:p w:rsidR="00E10CAD" w:rsidRPr="00E10CAD" w:rsidRDefault="00E10CAD" w:rsidP="00E10CAD">
      <w:pPr>
        <w:numPr>
          <w:ilvl w:val="0"/>
          <w:numId w:val="1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меры по борьбе с болезнетворными микроорганизмами в ране</w:t>
      </w:r>
    </w:p>
    <w:p w:rsidR="00E10CAD" w:rsidRPr="00E10CAD" w:rsidRDefault="00E10CAD" w:rsidP="00E10CAD">
      <w:pPr>
        <w:numPr>
          <w:ilvl w:val="0"/>
          <w:numId w:val="16"/>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способы остановки кровотечения из раны</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Правильной последовательностью оказания первой помощи пострадавшему, если у него прекратилось дыхание и сердечная деятельность, является:</w:t>
      </w:r>
    </w:p>
    <w:p w:rsidR="00E10CAD" w:rsidRPr="00E10CAD" w:rsidRDefault="00E10CAD" w:rsidP="00E10CAD">
      <w:pPr>
        <w:numPr>
          <w:ilvl w:val="0"/>
          <w:numId w:val="1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наружный массаж сердца, освобождение дыхательных путей, искусственное дыхание</w:t>
      </w:r>
    </w:p>
    <w:p w:rsidR="00E10CAD" w:rsidRPr="00E10CAD" w:rsidRDefault="00E10CAD" w:rsidP="00E10CAD">
      <w:pPr>
        <w:numPr>
          <w:ilvl w:val="0"/>
          <w:numId w:val="1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освобождение дыхательных путей, искусственное дыхание, наружный массаж сердца</w:t>
      </w:r>
    </w:p>
    <w:p w:rsidR="00E10CAD" w:rsidRPr="00E10CAD" w:rsidRDefault="00E10CAD" w:rsidP="00E10CAD">
      <w:pPr>
        <w:numPr>
          <w:ilvl w:val="0"/>
          <w:numId w:val="17"/>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искусственное дыхание, наружный массаж сердца, освобождение дыхательных путей</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16.Для жизни пострадавшего наиболее опасным по интенсивности является кровотечение:</w:t>
      </w:r>
    </w:p>
    <w:p w:rsidR="00E10CAD" w:rsidRPr="00E10CAD" w:rsidRDefault="00E10CAD" w:rsidP="00E10CAD">
      <w:pPr>
        <w:numPr>
          <w:ilvl w:val="0"/>
          <w:numId w:val="1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венозное</w:t>
      </w:r>
    </w:p>
    <w:p w:rsidR="00E10CAD" w:rsidRPr="00E10CAD" w:rsidRDefault="00E10CAD" w:rsidP="00E10CAD">
      <w:pPr>
        <w:numPr>
          <w:ilvl w:val="0"/>
          <w:numId w:val="1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капиллярное</w:t>
      </w:r>
    </w:p>
    <w:p w:rsidR="00E10CAD" w:rsidRPr="00E10CAD" w:rsidRDefault="00E10CAD" w:rsidP="00E10CAD">
      <w:pPr>
        <w:numPr>
          <w:ilvl w:val="0"/>
          <w:numId w:val="18"/>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артериальное</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17.Международное гуманитарное право выполняет задачи:</w:t>
      </w:r>
    </w:p>
    <w:p w:rsidR="00E10CAD" w:rsidRPr="00E10CAD" w:rsidRDefault="00E10CAD" w:rsidP="00E10CAD">
      <w:pPr>
        <w:numPr>
          <w:ilvl w:val="0"/>
          <w:numId w:val="1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Распределения гуманитарной помощи</w:t>
      </w:r>
    </w:p>
    <w:p w:rsidR="00E10CAD" w:rsidRPr="00E10CAD" w:rsidRDefault="00E10CAD" w:rsidP="00E10CAD">
      <w:pPr>
        <w:numPr>
          <w:ilvl w:val="0"/>
          <w:numId w:val="1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Ограничения средств и методов ведения войны</w:t>
      </w:r>
    </w:p>
    <w:p w:rsidR="00E10CAD" w:rsidRPr="00E10CAD" w:rsidRDefault="00E10CAD" w:rsidP="00E10CAD">
      <w:pPr>
        <w:numPr>
          <w:ilvl w:val="0"/>
          <w:numId w:val="19"/>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Ликвидации последствий военных конфликтов</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18.В процессе создания РСЧС силы ГО были:</w:t>
      </w:r>
    </w:p>
    <w:p w:rsidR="00E10CAD" w:rsidRPr="00E10CAD" w:rsidRDefault="00E10CAD" w:rsidP="00E10CAD">
      <w:pPr>
        <w:numPr>
          <w:ilvl w:val="0"/>
          <w:numId w:val="2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Ликвидированы</w:t>
      </w:r>
    </w:p>
    <w:p w:rsidR="00E10CAD" w:rsidRPr="00E10CAD" w:rsidRDefault="00E10CAD" w:rsidP="00E10CAD">
      <w:pPr>
        <w:numPr>
          <w:ilvl w:val="0"/>
          <w:numId w:val="20"/>
        </w:numPr>
        <w:shd w:val="clear" w:color="auto" w:fill="FFFFFF"/>
        <w:spacing w:after="0" w:line="240" w:lineRule="atLeast"/>
        <w:ind w:left="0"/>
        <w:rPr>
          <w:rFonts w:ascii="Times New Roman" w:eastAsia="Times New Roman" w:hAnsi="Times New Roman" w:cs="Times New Roman"/>
          <w:sz w:val="24"/>
          <w:szCs w:val="24"/>
          <w:lang w:eastAsia="ru-RU"/>
        </w:rPr>
      </w:pPr>
      <w:proofErr w:type="gramStart"/>
      <w:r w:rsidRPr="00E10CAD">
        <w:rPr>
          <w:rFonts w:ascii="Times New Roman" w:eastAsia="Times New Roman" w:hAnsi="Times New Roman" w:cs="Times New Roman"/>
          <w:sz w:val="24"/>
          <w:szCs w:val="24"/>
          <w:lang w:eastAsia="ru-RU"/>
        </w:rPr>
        <w:t>Реформированы в МЧС</w:t>
      </w:r>
      <w:proofErr w:type="gramEnd"/>
    </w:p>
    <w:p w:rsidR="00E10CAD" w:rsidRPr="00E10CAD" w:rsidRDefault="00E10CAD" w:rsidP="00E10CAD">
      <w:pPr>
        <w:numPr>
          <w:ilvl w:val="0"/>
          <w:numId w:val="20"/>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Вошли в состав РСЧС</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19.Какое из подразделений входит в состав РСЧС?</w:t>
      </w:r>
    </w:p>
    <w:p w:rsidR="00E10CAD" w:rsidRPr="00E10CAD" w:rsidRDefault="00E10CAD" w:rsidP="00E10CAD">
      <w:pPr>
        <w:numPr>
          <w:ilvl w:val="0"/>
          <w:numId w:val="2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Патрульно-постовая служба</w:t>
      </w:r>
    </w:p>
    <w:p w:rsidR="00E10CAD" w:rsidRPr="00E10CAD" w:rsidRDefault="00E10CAD" w:rsidP="00E10CAD">
      <w:pPr>
        <w:numPr>
          <w:ilvl w:val="0"/>
          <w:numId w:val="2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Лечебно-профилактическая служба</w:t>
      </w:r>
    </w:p>
    <w:p w:rsidR="00E10CAD" w:rsidRPr="00E10CAD" w:rsidRDefault="00E10CAD" w:rsidP="00E10CAD">
      <w:pPr>
        <w:numPr>
          <w:ilvl w:val="0"/>
          <w:numId w:val="21"/>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Поисково-спасательная служба</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20.Международное гуманитарное право в ходе ведения войны запрещает:</w:t>
      </w:r>
    </w:p>
    <w:p w:rsidR="00E10CAD" w:rsidRPr="00E10CAD" w:rsidRDefault="00E10CAD" w:rsidP="00E10CAD">
      <w:pPr>
        <w:numPr>
          <w:ilvl w:val="0"/>
          <w:numId w:val="2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Захватывать военное имущество сдавшегося противника</w:t>
      </w:r>
    </w:p>
    <w:p w:rsidR="00E10CAD" w:rsidRPr="00E10CAD" w:rsidRDefault="00E10CAD" w:rsidP="00E10CAD">
      <w:pPr>
        <w:numPr>
          <w:ilvl w:val="0"/>
          <w:numId w:val="2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Наносить серьезный или долговременный ущерб природной среде</w:t>
      </w:r>
    </w:p>
    <w:p w:rsidR="00E10CAD" w:rsidRPr="00E10CAD" w:rsidRDefault="00E10CAD" w:rsidP="00E10CAD">
      <w:pPr>
        <w:numPr>
          <w:ilvl w:val="0"/>
          <w:numId w:val="22"/>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Перевозить военнопленных не предназначенным для них транспортом</w:t>
      </w:r>
    </w:p>
    <w:p w:rsidR="00E10CAD" w:rsidRPr="00E10CAD" w:rsidRDefault="00E10CAD" w:rsidP="00E10CAD">
      <w:pPr>
        <w:shd w:val="clear" w:color="auto" w:fill="FFFFFF"/>
        <w:spacing w:after="0" w:line="240" w:lineRule="atLeast"/>
        <w:outlineLvl w:val="4"/>
        <w:rPr>
          <w:rFonts w:ascii="Times New Roman" w:eastAsia="Times New Roman" w:hAnsi="Times New Roman" w:cs="Times New Roman"/>
          <w:b/>
          <w:bCs/>
          <w:sz w:val="24"/>
          <w:szCs w:val="24"/>
          <w:lang w:eastAsia="ru-RU"/>
        </w:rPr>
      </w:pP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21.Что такое первая медицинская помощь пострадавшему?</w:t>
      </w:r>
    </w:p>
    <w:p w:rsidR="00E10CAD" w:rsidRPr="00E10CAD" w:rsidRDefault="00E10CAD" w:rsidP="00E10CAD">
      <w:pPr>
        <w:numPr>
          <w:ilvl w:val="0"/>
          <w:numId w:val="2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 xml:space="preserve">это </w:t>
      </w:r>
      <w:proofErr w:type="gramStart"/>
      <w:r w:rsidRPr="00E10CAD">
        <w:rPr>
          <w:rFonts w:ascii="Times New Roman" w:eastAsia="Times New Roman" w:hAnsi="Times New Roman" w:cs="Times New Roman"/>
          <w:sz w:val="24"/>
          <w:szCs w:val="24"/>
          <w:lang w:eastAsia="ru-RU"/>
        </w:rPr>
        <w:t>подбадривание</w:t>
      </w:r>
      <w:proofErr w:type="gramEnd"/>
      <w:r w:rsidRPr="00E10CAD">
        <w:rPr>
          <w:rFonts w:ascii="Times New Roman" w:eastAsia="Times New Roman" w:hAnsi="Times New Roman" w:cs="Times New Roman"/>
          <w:sz w:val="24"/>
          <w:szCs w:val="24"/>
          <w:lang w:eastAsia="ru-RU"/>
        </w:rPr>
        <w:t xml:space="preserve"> словом и взглядом</w:t>
      </w:r>
    </w:p>
    <w:p w:rsidR="00E10CAD" w:rsidRPr="00E10CAD" w:rsidRDefault="00E10CAD" w:rsidP="00E10CAD">
      <w:pPr>
        <w:numPr>
          <w:ilvl w:val="0"/>
          <w:numId w:val="2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lastRenderedPageBreak/>
        <w:t>мероприятия по спасению жизни пострадавшего на месте происшествия</w:t>
      </w:r>
    </w:p>
    <w:p w:rsidR="00E10CAD" w:rsidRPr="00E10CAD" w:rsidRDefault="00E10CAD" w:rsidP="00E10CAD">
      <w:pPr>
        <w:numPr>
          <w:ilvl w:val="0"/>
          <w:numId w:val="23"/>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выполнение всех просьб пострадавшего</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22.Что из названного ниже сильнее вредит состоянию здоровья?</w:t>
      </w:r>
    </w:p>
    <w:p w:rsidR="00E10CAD" w:rsidRPr="00E10CAD" w:rsidRDefault="00E10CAD" w:rsidP="00E10CAD">
      <w:pPr>
        <w:numPr>
          <w:ilvl w:val="0"/>
          <w:numId w:val="2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употребление холодной воды</w:t>
      </w:r>
    </w:p>
    <w:p w:rsidR="00E10CAD" w:rsidRPr="00E10CAD" w:rsidRDefault="00E10CAD" w:rsidP="00E10CAD">
      <w:pPr>
        <w:numPr>
          <w:ilvl w:val="0"/>
          <w:numId w:val="2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любовь к сладким компотам</w:t>
      </w:r>
    </w:p>
    <w:p w:rsidR="00E10CAD" w:rsidRPr="00E10CAD" w:rsidRDefault="00E10CAD" w:rsidP="00E10CAD">
      <w:pPr>
        <w:numPr>
          <w:ilvl w:val="0"/>
          <w:numId w:val="2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пища с избытком жиров, холестерина</w:t>
      </w:r>
    </w:p>
    <w:p w:rsidR="00E10CAD" w:rsidRPr="00E10CAD" w:rsidRDefault="00E10CAD" w:rsidP="00E10CAD">
      <w:pPr>
        <w:numPr>
          <w:ilvl w:val="0"/>
          <w:numId w:val="24"/>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дефицитом витаминов</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b/>
          <w:bCs/>
          <w:sz w:val="24"/>
          <w:szCs w:val="24"/>
          <w:lang w:eastAsia="ru-RU"/>
        </w:rPr>
        <w:t>23.Сколько обычный подросток должен спать, чтобы быть здоровым? </w:t>
      </w:r>
    </w:p>
    <w:p w:rsidR="00E10CAD" w:rsidRPr="00E10CAD" w:rsidRDefault="00E10CAD" w:rsidP="00E10CAD">
      <w:pPr>
        <w:shd w:val="clear" w:color="auto" w:fill="FFFFFF"/>
        <w:spacing w:after="0" w:line="240" w:lineRule="atLeast"/>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8 – 9 часов</w:t>
      </w:r>
    </w:p>
    <w:p w:rsidR="00E10CAD" w:rsidRPr="00E10CAD" w:rsidRDefault="00E10CAD" w:rsidP="00E10CAD">
      <w:pPr>
        <w:numPr>
          <w:ilvl w:val="0"/>
          <w:numId w:val="2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6 – 7 часов</w:t>
      </w:r>
    </w:p>
    <w:p w:rsidR="00E10CAD" w:rsidRDefault="00E10CAD" w:rsidP="00E10CAD">
      <w:pPr>
        <w:numPr>
          <w:ilvl w:val="0"/>
          <w:numId w:val="25"/>
        </w:numPr>
        <w:shd w:val="clear" w:color="auto" w:fill="FFFFFF"/>
        <w:spacing w:after="0" w:line="240" w:lineRule="atLeast"/>
        <w:ind w:left="0"/>
        <w:rPr>
          <w:rFonts w:ascii="Times New Roman" w:eastAsia="Times New Roman" w:hAnsi="Times New Roman" w:cs="Times New Roman"/>
          <w:sz w:val="24"/>
          <w:szCs w:val="24"/>
          <w:lang w:eastAsia="ru-RU"/>
        </w:rPr>
      </w:pPr>
      <w:r w:rsidRPr="00E10CAD">
        <w:rPr>
          <w:rFonts w:ascii="Times New Roman" w:eastAsia="Times New Roman" w:hAnsi="Times New Roman" w:cs="Times New Roman"/>
          <w:sz w:val="24"/>
          <w:szCs w:val="24"/>
          <w:lang w:eastAsia="ru-RU"/>
        </w:rPr>
        <w:t>5 – 6 часов</w:t>
      </w:r>
    </w:p>
    <w:p w:rsidR="00FC2A78" w:rsidRPr="00FC2A78" w:rsidRDefault="00FC2A78" w:rsidP="00E10CAD">
      <w:pPr>
        <w:numPr>
          <w:ilvl w:val="0"/>
          <w:numId w:val="25"/>
        </w:numPr>
        <w:shd w:val="clear" w:color="auto" w:fill="FFFFFF"/>
        <w:spacing w:after="0" w:line="240" w:lineRule="atLeast"/>
        <w:ind w:left="0"/>
        <w:rPr>
          <w:rFonts w:ascii="Times New Roman" w:eastAsia="Times New Roman" w:hAnsi="Times New Roman" w:cs="Times New Roman"/>
          <w:sz w:val="24"/>
          <w:szCs w:val="24"/>
          <w:lang w:eastAsia="ru-RU"/>
        </w:rPr>
      </w:pPr>
    </w:p>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Ответы на тестовые задания 9 класс</w:t>
      </w:r>
    </w:p>
    <w:tbl>
      <w:tblPr>
        <w:tblStyle w:val="a4"/>
        <w:tblW w:w="0" w:type="auto"/>
        <w:tblInd w:w="-459" w:type="dxa"/>
        <w:tblLook w:val="04A0" w:firstRow="1" w:lastRow="0" w:firstColumn="1" w:lastColumn="0" w:noHBand="0" w:noVBand="1"/>
      </w:tblPr>
      <w:tblGrid>
        <w:gridCol w:w="1142"/>
        <w:gridCol w:w="683"/>
        <w:gridCol w:w="683"/>
        <w:gridCol w:w="683"/>
        <w:gridCol w:w="683"/>
        <w:gridCol w:w="684"/>
        <w:gridCol w:w="684"/>
        <w:gridCol w:w="684"/>
        <w:gridCol w:w="684"/>
        <w:gridCol w:w="684"/>
        <w:gridCol w:w="684"/>
        <w:gridCol w:w="684"/>
        <w:gridCol w:w="684"/>
        <w:gridCol w:w="684"/>
      </w:tblGrid>
      <w:tr w:rsidR="00FC2A78" w:rsidRPr="00BA2566" w:rsidTr="00FC2A78">
        <w:tc>
          <w:tcPr>
            <w:tcW w:w="1142"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 вопроса</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3</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4</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5</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6</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7</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8</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9</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10</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11</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12</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13</w:t>
            </w:r>
          </w:p>
        </w:tc>
      </w:tr>
      <w:tr w:rsidR="00FC2A78" w:rsidRPr="00BA2566" w:rsidTr="00FC2A78">
        <w:tc>
          <w:tcPr>
            <w:tcW w:w="1142"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Ответ</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1,4</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1,4</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1,4</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r>
      <w:tr w:rsidR="00FC2A78" w:rsidRPr="00BA2566" w:rsidTr="00FC2A78">
        <w:tc>
          <w:tcPr>
            <w:tcW w:w="1142"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 вопроса</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14</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15</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16</w:t>
            </w:r>
          </w:p>
        </w:tc>
        <w:tc>
          <w:tcPr>
            <w:tcW w:w="683"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17</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18</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19</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20</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21</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22</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23</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24</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w:t>
            </w:r>
          </w:p>
        </w:tc>
        <w:tc>
          <w:tcPr>
            <w:tcW w:w="684" w:type="dxa"/>
          </w:tcPr>
          <w:p w:rsidR="00FC2A78" w:rsidRPr="00BA2566" w:rsidRDefault="00FC2A78" w:rsidP="00FC2A78">
            <w:pPr>
              <w:jc w:val="center"/>
              <w:rPr>
                <w:rFonts w:ascii="Times New Roman" w:hAnsi="Times New Roman" w:cs="Times New Roman"/>
                <w:b/>
                <w:sz w:val="24"/>
                <w:szCs w:val="24"/>
              </w:rPr>
            </w:pPr>
            <w:r w:rsidRPr="00BA2566">
              <w:rPr>
                <w:rFonts w:ascii="Times New Roman" w:hAnsi="Times New Roman" w:cs="Times New Roman"/>
                <w:b/>
                <w:sz w:val="24"/>
                <w:szCs w:val="24"/>
              </w:rPr>
              <w:t>-</w:t>
            </w:r>
          </w:p>
        </w:tc>
      </w:tr>
      <w:tr w:rsidR="00FC2A78" w:rsidRPr="00BA2566" w:rsidTr="00FC2A78">
        <w:tc>
          <w:tcPr>
            <w:tcW w:w="1142"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 xml:space="preserve">Ответ </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3"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2</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3</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1</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w:t>
            </w:r>
          </w:p>
        </w:tc>
        <w:tc>
          <w:tcPr>
            <w:tcW w:w="684" w:type="dxa"/>
          </w:tcPr>
          <w:p w:rsidR="00FC2A78" w:rsidRPr="00BA2566" w:rsidRDefault="00FC2A78" w:rsidP="00FC2A78">
            <w:pPr>
              <w:rPr>
                <w:rFonts w:ascii="Times New Roman" w:hAnsi="Times New Roman" w:cs="Times New Roman"/>
                <w:sz w:val="24"/>
                <w:szCs w:val="24"/>
              </w:rPr>
            </w:pPr>
            <w:r w:rsidRPr="00BA2566">
              <w:rPr>
                <w:rFonts w:ascii="Times New Roman" w:hAnsi="Times New Roman" w:cs="Times New Roman"/>
                <w:sz w:val="24"/>
                <w:szCs w:val="24"/>
              </w:rPr>
              <w:t>-</w:t>
            </w:r>
          </w:p>
        </w:tc>
      </w:tr>
    </w:tbl>
    <w:p w:rsidR="00FC2A78" w:rsidRPr="00E10CAD" w:rsidRDefault="00FC2A78" w:rsidP="00E10CAD">
      <w:pPr>
        <w:spacing w:after="0" w:line="240" w:lineRule="atLeast"/>
        <w:rPr>
          <w:rFonts w:ascii="Times New Roman" w:hAnsi="Times New Roman" w:cs="Times New Roman"/>
          <w:sz w:val="24"/>
          <w:szCs w:val="24"/>
        </w:rPr>
      </w:pPr>
      <w:bookmarkStart w:id="0" w:name="_GoBack"/>
      <w:bookmarkEnd w:id="0"/>
    </w:p>
    <w:sectPr w:rsidR="00FC2A78" w:rsidRPr="00E10CAD" w:rsidSect="00EB6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A69"/>
    <w:multiLevelType w:val="multilevel"/>
    <w:tmpl w:val="6454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62957"/>
    <w:multiLevelType w:val="hybridMultilevel"/>
    <w:tmpl w:val="45928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73B89"/>
    <w:multiLevelType w:val="multilevel"/>
    <w:tmpl w:val="5B9C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3A5E4A"/>
    <w:multiLevelType w:val="multilevel"/>
    <w:tmpl w:val="16D0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A16A78"/>
    <w:multiLevelType w:val="multilevel"/>
    <w:tmpl w:val="9BA21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F352CE"/>
    <w:multiLevelType w:val="multilevel"/>
    <w:tmpl w:val="F7CC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8B2EC6"/>
    <w:multiLevelType w:val="multilevel"/>
    <w:tmpl w:val="5D2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F81757"/>
    <w:multiLevelType w:val="multilevel"/>
    <w:tmpl w:val="148C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6C35E7"/>
    <w:multiLevelType w:val="multilevel"/>
    <w:tmpl w:val="3546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5E7A67"/>
    <w:multiLevelType w:val="multilevel"/>
    <w:tmpl w:val="4C105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E46D10"/>
    <w:multiLevelType w:val="multilevel"/>
    <w:tmpl w:val="985E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721976"/>
    <w:multiLevelType w:val="multilevel"/>
    <w:tmpl w:val="D0A4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A16838"/>
    <w:multiLevelType w:val="multilevel"/>
    <w:tmpl w:val="D268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9C5C55"/>
    <w:multiLevelType w:val="multilevel"/>
    <w:tmpl w:val="E120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71035B"/>
    <w:multiLevelType w:val="multilevel"/>
    <w:tmpl w:val="BA7C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203BB7"/>
    <w:multiLevelType w:val="multilevel"/>
    <w:tmpl w:val="5ABA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17698F"/>
    <w:multiLevelType w:val="multilevel"/>
    <w:tmpl w:val="D372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0C21BF"/>
    <w:multiLevelType w:val="multilevel"/>
    <w:tmpl w:val="AE18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A97BA1"/>
    <w:multiLevelType w:val="multilevel"/>
    <w:tmpl w:val="242E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46268E"/>
    <w:multiLevelType w:val="multilevel"/>
    <w:tmpl w:val="7F34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8D175B"/>
    <w:multiLevelType w:val="multilevel"/>
    <w:tmpl w:val="7E1C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8B4CCF"/>
    <w:multiLevelType w:val="multilevel"/>
    <w:tmpl w:val="D2F4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41183B"/>
    <w:multiLevelType w:val="multilevel"/>
    <w:tmpl w:val="6BCC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4E3B22"/>
    <w:multiLevelType w:val="multilevel"/>
    <w:tmpl w:val="8692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A0204F"/>
    <w:multiLevelType w:val="multilevel"/>
    <w:tmpl w:val="73A8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4"/>
  </w:num>
  <w:num w:numId="4">
    <w:abstractNumId w:val="4"/>
  </w:num>
  <w:num w:numId="5">
    <w:abstractNumId w:val="11"/>
  </w:num>
  <w:num w:numId="6">
    <w:abstractNumId w:val="13"/>
  </w:num>
  <w:num w:numId="7">
    <w:abstractNumId w:val="10"/>
  </w:num>
  <w:num w:numId="8">
    <w:abstractNumId w:val="18"/>
  </w:num>
  <w:num w:numId="9">
    <w:abstractNumId w:val="17"/>
  </w:num>
  <w:num w:numId="10">
    <w:abstractNumId w:val="16"/>
  </w:num>
  <w:num w:numId="11">
    <w:abstractNumId w:val="12"/>
  </w:num>
  <w:num w:numId="12">
    <w:abstractNumId w:val="0"/>
  </w:num>
  <w:num w:numId="13">
    <w:abstractNumId w:val="7"/>
  </w:num>
  <w:num w:numId="14">
    <w:abstractNumId w:val="15"/>
  </w:num>
  <w:num w:numId="15">
    <w:abstractNumId w:val="8"/>
  </w:num>
  <w:num w:numId="16">
    <w:abstractNumId w:val="19"/>
  </w:num>
  <w:num w:numId="17">
    <w:abstractNumId w:val="9"/>
  </w:num>
  <w:num w:numId="18">
    <w:abstractNumId w:val="3"/>
  </w:num>
  <w:num w:numId="19">
    <w:abstractNumId w:val="2"/>
  </w:num>
  <w:num w:numId="20">
    <w:abstractNumId w:val="14"/>
  </w:num>
  <w:num w:numId="21">
    <w:abstractNumId w:val="22"/>
  </w:num>
  <w:num w:numId="22">
    <w:abstractNumId w:val="23"/>
  </w:num>
  <w:num w:numId="23">
    <w:abstractNumId w:val="20"/>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24C16"/>
    <w:rsid w:val="000F3C9D"/>
    <w:rsid w:val="001C5766"/>
    <w:rsid w:val="001F3AD8"/>
    <w:rsid w:val="0026005F"/>
    <w:rsid w:val="002D6142"/>
    <w:rsid w:val="002E42FA"/>
    <w:rsid w:val="00401DA6"/>
    <w:rsid w:val="0056574B"/>
    <w:rsid w:val="00655877"/>
    <w:rsid w:val="00724C16"/>
    <w:rsid w:val="00730727"/>
    <w:rsid w:val="008F02F1"/>
    <w:rsid w:val="00A525DC"/>
    <w:rsid w:val="00AE2E89"/>
    <w:rsid w:val="00E10CAD"/>
    <w:rsid w:val="00EB6943"/>
    <w:rsid w:val="00FC2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9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3C9D"/>
    <w:pPr>
      <w:ind w:left="720"/>
      <w:contextualSpacing/>
    </w:pPr>
  </w:style>
  <w:style w:type="table" w:styleId="a4">
    <w:name w:val="Table Grid"/>
    <w:basedOn w:val="a1"/>
    <w:uiPriority w:val="59"/>
    <w:rsid w:val="00401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E10CAD"/>
    <w:pPr>
      <w:spacing w:after="0" w:line="240" w:lineRule="auto"/>
    </w:pPr>
  </w:style>
  <w:style w:type="paragraph" w:styleId="a6">
    <w:name w:val="Normal (Web)"/>
    <w:basedOn w:val="a"/>
    <w:uiPriority w:val="99"/>
    <w:semiHidden/>
    <w:unhideWhenUsed/>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E10CAD"/>
  </w:style>
  <w:style w:type="paragraph" w:customStyle="1" w:styleId="c29">
    <w:name w:val="c29"/>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10CAD"/>
  </w:style>
  <w:style w:type="paragraph" w:customStyle="1" w:styleId="c11">
    <w:name w:val="c11"/>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10CAD"/>
  </w:style>
  <w:style w:type="paragraph" w:customStyle="1" w:styleId="c13">
    <w:name w:val="c13"/>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C2A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2A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3238</Words>
  <Characters>18457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ЗАВУЧ-01</cp:lastModifiedBy>
  <cp:revision>4</cp:revision>
  <cp:lastPrinted>2021-02-06T08:46:00Z</cp:lastPrinted>
  <dcterms:created xsi:type="dcterms:W3CDTF">2021-02-09T14:44:00Z</dcterms:created>
  <dcterms:modified xsi:type="dcterms:W3CDTF">2021-02-09T14:47:00Z</dcterms:modified>
</cp:coreProperties>
</file>